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3F" w:rsidRPr="00015237" w:rsidRDefault="009D7E3F" w:rsidP="00D84650">
      <w:pPr>
        <w:spacing w:before="240" w:after="60"/>
        <w:jc w:val="center"/>
        <w:outlineLvl w:val="0"/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</w:pPr>
      <w:r w:rsidRPr="00015237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Пояснительная записка к отчету об исполнении бюджета муниципального образования городской округ город Кот</w:t>
      </w:r>
      <w:r w:rsidR="007D566E" w:rsidRPr="00015237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ельнич Кировской области за 202</w:t>
      </w:r>
      <w:r w:rsidR="00AF62BE" w:rsidRPr="00015237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4</w:t>
      </w:r>
      <w:r w:rsidRPr="00015237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 xml:space="preserve"> год</w:t>
      </w:r>
    </w:p>
    <w:p w:rsidR="009D7E3F" w:rsidRPr="00015237" w:rsidRDefault="009D7E3F" w:rsidP="00D84650">
      <w:pPr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9D7E3F" w:rsidRPr="00015237" w:rsidRDefault="009D7E3F" w:rsidP="00D846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Отчет об исполнении бюджета муниципального образования городской округ город Котельнич Кировской</w:t>
      </w:r>
      <w:r w:rsidR="007D566E" w:rsidRPr="00015237">
        <w:rPr>
          <w:rFonts w:eastAsia="Times New Roman" w:cs="Times New Roman"/>
          <w:szCs w:val="28"/>
          <w:lang w:eastAsia="ru-RU"/>
        </w:rPr>
        <w:t xml:space="preserve"> области (далее – город) за 202</w:t>
      </w:r>
      <w:r w:rsidR="00AF62BE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 сформирован в соответствии со сводной бюджетной отчетностью главных распорядителей бюджетных средств, главных администраторов доходов бюджета города и главных администраторов источников финансирования дефицита бюджета города.</w:t>
      </w:r>
    </w:p>
    <w:p w:rsidR="009D7E3F" w:rsidRPr="00015237" w:rsidRDefault="009D7E3F" w:rsidP="00D846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Бюджет города исполнялся в условиях ограничений, в связи с чем приходилось перераспределять ресурсы от низкоэффективных мероприятий в пользу приоритетов.</w:t>
      </w:r>
    </w:p>
    <w:p w:rsidR="009D7E3F" w:rsidRPr="00015237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В течение года в решение Котельничской городской Думы от </w:t>
      </w:r>
      <w:r w:rsidR="007D566E" w:rsidRPr="00015237">
        <w:rPr>
          <w:rFonts w:cs="Times New Roman"/>
          <w:bCs/>
          <w:szCs w:val="28"/>
        </w:rPr>
        <w:t>2</w:t>
      </w:r>
      <w:r w:rsidR="00AF62BE" w:rsidRPr="00015237">
        <w:rPr>
          <w:rFonts w:cs="Times New Roman"/>
          <w:bCs/>
          <w:szCs w:val="28"/>
        </w:rPr>
        <w:t>0</w:t>
      </w:r>
      <w:r w:rsidR="00E067EC" w:rsidRPr="00015237">
        <w:rPr>
          <w:rFonts w:cs="Times New Roman"/>
          <w:bCs/>
          <w:szCs w:val="28"/>
        </w:rPr>
        <w:t>.12.202</w:t>
      </w:r>
      <w:r w:rsidR="00AF62BE" w:rsidRPr="00015237">
        <w:rPr>
          <w:rFonts w:cs="Times New Roman"/>
          <w:bCs/>
          <w:szCs w:val="28"/>
        </w:rPr>
        <w:t>3</w:t>
      </w:r>
      <w:r w:rsidR="009D698F" w:rsidRPr="00015237">
        <w:rPr>
          <w:rFonts w:cs="Times New Roman"/>
          <w:bCs/>
          <w:szCs w:val="28"/>
        </w:rPr>
        <w:t xml:space="preserve"> №</w:t>
      </w:r>
      <w:r w:rsidR="00D97B1A" w:rsidRPr="00015237">
        <w:rPr>
          <w:rFonts w:cs="Times New Roman"/>
          <w:bCs/>
          <w:szCs w:val="28"/>
        </w:rPr>
        <w:t xml:space="preserve"> </w:t>
      </w:r>
      <w:r w:rsidR="00AF62BE" w:rsidRPr="00015237">
        <w:rPr>
          <w:rFonts w:cs="Times New Roman"/>
          <w:bCs/>
          <w:szCs w:val="28"/>
        </w:rPr>
        <w:t>99</w:t>
      </w:r>
      <w:r w:rsidRPr="00015237">
        <w:rPr>
          <w:rFonts w:eastAsia="Times New Roman" w:cs="Times New Roman"/>
          <w:szCs w:val="28"/>
          <w:lang w:eastAsia="ru-RU"/>
        </w:rPr>
        <w:t xml:space="preserve"> «</w:t>
      </w:r>
      <w:r w:rsidRPr="00015237">
        <w:rPr>
          <w:rFonts w:eastAsia="Times New Roman" w:cs="Times New Roman"/>
          <w:bCs/>
          <w:szCs w:val="28"/>
          <w:lang w:eastAsia="ru-RU"/>
        </w:rPr>
        <w:t>Об утверждении бюджета муниципального образования городской округ город Кот</w:t>
      </w:r>
      <w:r w:rsidR="007D566E" w:rsidRPr="00015237">
        <w:rPr>
          <w:rFonts w:eastAsia="Times New Roman" w:cs="Times New Roman"/>
          <w:bCs/>
          <w:szCs w:val="28"/>
          <w:lang w:eastAsia="ru-RU"/>
        </w:rPr>
        <w:t>ельнич Кировской области на 202</w:t>
      </w:r>
      <w:r w:rsidR="00AF62BE" w:rsidRPr="00015237">
        <w:rPr>
          <w:rFonts w:eastAsia="Times New Roman" w:cs="Times New Roman"/>
          <w:bCs/>
          <w:szCs w:val="28"/>
          <w:lang w:eastAsia="ru-RU"/>
        </w:rPr>
        <w:t>4</w:t>
      </w:r>
      <w:r w:rsidR="007D566E" w:rsidRPr="00015237">
        <w:rPr>
          <w:rFonts w:eastAsia="Times New Roman" w:cs="Times New Roman"/>
          <w:bCs/>
          <w:szCs w:val="28"/>
          <w:lang w:eastAsia="ru-RU"/>
        </w:rPr>
        <w:t xml:space="preserve"> год и плановый период 202</w:t>
      </w:r>
      <w:r w:rsidR="00AF62BE" w:rsidRPr="00015237">
        <w:rPr>
          <w:rFonts w:eastAsia="Times New Roman" w:cs="Times New Roman"/>
          <w:bCs/>
          <w:szCs w:val="28"/>
          <w:lang w:eastAsia="ru-RU"/>
        </w:rPr>
        <w:t>5</w:t>
      </w:r>
      <w:r w:rsidR="007D566E" w:rsidRPr="00015237">
        <w:rPr>
          <w:rFonts w:eastAsia="Times New Roman" w:cs="Times New Roman"/>
          <w:bCs/>
          <w:szCs w:val="28"/>
          <w:lang w:eastAsia="ru-RU"/>
        </w:rPr>
        <w:t xml:space="preserve"> и 202</w:t>
      </w:r>
      <w:r w:rsidR="00AF62BE" w:rsidRPr="00015237">
        <w:rPr>
          <w:rFonts w:eastAsia="Times New Roman" w:cs="Times New Roman"/>
          <w:bCs/>
          <w:szCs w:val="28"/>
          <w:lang w:eastAsia="ru-RU"/>
        </w:rPr>
        <w:t>6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 годов»</w:t>
      </w:r>
      <w:r w:rsidRPr="00015237">
        <w:rPr>
          <w:rFonts w:eastAsia="Times New Roman" w:cs="Times New Roman"/>
          <w:szCs w:val="28"/>
          <w:lang w:eastAsia="ru-RU"/>
        </w:rPr>
        <w:t xml:space="preserve"> (далее – реш</w:t>
      </w:r>
      <w:r w:rsidR="00F97AA3" w:rsidRPr="00015237">
        <w:rPr>
          <w:rFonts w:eastAsia="Times New Roman" w:cs="Times New Roman"/>
          <w:szCs w:val="28"/>
          <w:lang w:eastAsia="ru-RU"/>
        </w:rPr>
        <w:t xml:space="preserve">ение о </w:t>
      </w:r>
      <w:r w:rsidR="00AF62BE" w:rsidRPr="00015237">
        <w:rPr>
          <w:rFonts w:eastAsia="Times New Roman" w:cs="Times New Roman"/>
          <w:szCs w:val="28"/>
          <w:lang w:eastAsia="ru-RU"/>
        </w:rPr>
        <w:t>бюджете города) внесено 7</w:t>
      </w:r>
      <w:r w:rsidRPr="00015237">
        <w:rPr>
          <w:rFonts w:eastAsia="Times New Roman" w:cs="Times New Roman"/>
          <w:szCs w:val="28"/>
          <w:lang w:eastAsia="ru-RU"/>
        </w:rPr>
        <w:t xml:space="preserve"> изменений. </w:t>
      </w:r>
      <w:r w:rsidR="007459A3" w:rsidRPr="00015237">
        <w:rPr>
          <w:rFonts w:cs="Times New Roman"/>
          <w:bCs/>
          <w:szCs w:val="28"/>
        </w:rPr>
        <w:t>С учетом вносимых изменений</w:t>
      </w:r>
      <w:r w:rsidR="009D698F" w:rsidRPr="00015237">
        <w:rPr>
          <w:rFonts w:cs="Times New Roman"/>
          <w:bCs/>
          <w:szCs w:val="28"/>
        </w:rPr>
        <w:t>,</w:t>
      </w:r>
      <w:r w:rsidR="007459A3" w:rsidRPr="00015237">
        <w:rPr>
          <w:rFonts w:cs="Times New Roman"/>
          <w:bCs/>
          <w:szCs w:val="28"/>
        </w:rPr>
        <w:t xml:space="preserve"> доходная часть</w:t>
      </w:r>
      <w:r w:rsidR="009D698F" w:rsidRPr="00015237">
        <w:rPr>
          <w:rFonts w:cs="Times New Roman"/>
          <w:bCs/>
          <w:szCs w:val="28"/>
        </w:rPr>
        <w:t xml:space="preserve"> бюджета города у</w:t>
      </w:r>
      <w:r w:rsidR="00AF62BE" w:rsidRPr="00015237">
        <w:rPr>
          <w:rFonts w:cs="Times New Roman"/>
          <w:bCs/>
          <w:szCs w:val="28"/>
        </w:rPr>
        <w:t>меньшилась</w:t>
      </w:r>
      <w:r w:rsidR="009D698F" w:rsidRPr="00015237">
        <w:rPr>
          <w:rFonts w:cs="Times New Roman"/>
          <w:bCs/>
          <w:szCs w:val="28"/>
        </w:rPr>
        <w:t xml:space="preserve"> на </w:t>
      </w:r>
      <w:r w:rsidR="00A265D3" w:rsidRPr="00015237">
        <w:rPr>
          <w:rFonts w:cs="Times New Roman"/>
          <w:bCs/>
          <w:szCs w:val="28"/>
        </w:rPr>
        <w:t>272 732,2</w:t>
      </w:r>
      <w:r w:rsidR="00E067EC" w:rsidRPr="00015237">
        <w:rPr>
          <w:rFonts w:cs="Times New Roman"/>
          <w:bCs/>
          <w:szCs w:val="28"/>
        </w:rPr>
        <w:t xml:space="preserve"> тыс. р</w:t>
      </w:r>
      <w:r w:rsidR="00D3550E" w:rsidRPr="00015237">
        <w:rPr>
          <w:rFonts w:cs="Times New Roman"/>
          <w:bCs/>
          <w:szCs w:val="28"/>
        </w:rPr>
        <w:t xml:space="preserve">ублей или на </w:t>
      </w:r>
      <w:r w:rsidR="00A265D3" w:rsidRPr="00015237">
        <w:rPr>
          <w:rFonts w:cs="Times New Roman"/>
          <w:bCs/>
          <w:szCs w:val="28"/>
        </w:rPr>
        <w:t>26,4</w:t>
      </w:r>
      <w:r w:rsidR="00E067EC" w:rsidRPr="00015237">
        <w:rPr>
          <w:rFonts w:cs="Times New Roman"/>
          <w:bCs/>
          <w:szCs w:val="28"/>
        </w:rPr>
        <w:t xml:space="preserve"> %, расходы были увеличены на </w:t>
      </w:r>
      <w:r w:rsidR="00361FDF" w:rsidRPr="00015237">
        <w:rPr>
          <w:rFonts w:cs="Times New Roman"/>
          <w:bCs/>
          <w:szCs w:val="28"/>
        </w:rPr>
        <w:t>288 799,9</w:t>
      </w:r>
      <w:r w:rsidR="00E067EC" w:rsidRPr="00015237">
        <w:rPr>
          <w:rFonts w:cs="Times New Roman"/>
          <w:bCs/>
          <w:szCs w:val="28"/>
        </w:rPr>
        <w:t xml:space="preserve"> тыс. рублей или на </w:t>
      </w:r>
      <w:r w:rsidR="00361FDF" w:rsidRPr="00015237">
        <w:rPr>
          <w:rFonts w:cs="Times New Roman"/>
          <w:bCs/>
          <w:szCs w:val="28"/>
        </w:rPr>
        <w:t>27</w:t>
      </w:r>
      <w:r w:rsidR="00A243A4" w:rsidRPr="00015237">
        <w:rPr>
          <w:rFonts w:cs="Times New Roman"/>
          <w:bCs/>
          <w:szCs w:val="28"/>
        </w:rPr>
        <w:t>,</w:t>
      </w:r>
      <w:r w:rsidR="00361FDF" w:rsidRPr="00015237">
        <w:rPr>
          <w:rFonts w:cs="Times New Roman"/>
          <w:bCs/>
          <w:szCs w:val="28"/>
        </w:rPr>
        <w:t>6</w:t>
      </w:r>
      <w:r w:rsidR="00E067EC" w:rsidRPr="00015237">
        <w:rPr>
          <w:rFonts w:cs="Times New Roman"/>
          <w:bCs/>
          <w:szCs w:val="28"/>
        </w:rPr>
        <w:t xml:space="preserve"> </w:t>
      </w:r>
      <w:r w:rsidR="007459A3" w:rsidRPr="00015237">
        <w:rPr>
          <w:rFonts w:cs="Times New Roman"/>
          <w:bCs/>
          <w:szCs w:val="28"/>
        </w:rPr>
        <w:t>%</w:t>
      </w:r>
      <w:r w:rsidRPr="00015237">
        <w:rPr>
          <w:rFonts w:eastAsia="Times New Roman" w:cs="Times New Roman"/>
          <w:szCs w:val="28"/>
          <w:lang w:eastAsia="ru-RU"/>
        </w:rPr>
        <w:t xml:space="preserve"> к первоначальному плану.</w:t>
      </w:r>
    </w:p>
    <w:p w:rsidR="009D7E3F" w:rsidRPr="00015237" w:rsidRDefault="00BD790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 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Бюджет </w:t>
      </w:r>
      <w:r w:rsidR="00CE7F03" w:rsidRPr="00015237">
        <w:rPr>
          <w:rFonts w:eastAsia="Times New Roman" w:cs="Times New Roman"/>
          <w:szCs w:val="28"/>
          <w:lang w:eastAsia="ru-RU"/>
        </w:rPr>
        <w:t>города за 20</w:t>
      </w:r>
      <w:r w:rsidR="007459A3" w:rsidRPr="00015237">
        <w:rPr>
          <w:rFonts w:eastAsia="Times New Roman" w:cs="Times New Roman"/>
          <w:szCs w:val="28"/>
          <w:lang w:eastAsia="ru-RU"/>
        </w:rPr>
        <w:t>2</w:t>
      </w:r>
      <w:r w:rsidR="00A243A4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год исполнен по доходам в сумме </w:t>
      </w:r>
      <w:r w:rsidR="00A243A4" w:rsidRPr="00015237">
        <w:rPr>
          <w:rFonts w:eastAsia="Times New Roman" w:cs="Times New Roman"/>
          <w:szCs w:val="28"/>
          <w:lang w:eastAsia="ru-RU"/>
        </w:rPr>
        <w:t>759 096,1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A243A4" w:rsidRPr="00015237">
        <w:rPr>
          <w:rFonts w:eastAsia="Times New Roman" w:cs="Times New Roman"/>
          <w:szCs w:val="28"/>
          <w:lang w:eastAsia="ru-RU"/>
        </w:rPr>
        <w:t>79,8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% к уточненному </w:t>
      </w:r>
      <w:r w:rsidR="00715A4F" w:rsidRPr="00015237">
        <w:rPr>
          <w:rFonts w:eastAsia="Times New Roman" w:cs="Times New Roman"/>
          <w:szCs w:val="28"/>
          <w:lang w:eastAsia="ru-RU"/>
        </w:rPr>
        <w:t xml:space="preserve">годовому 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плану. В том числе по налоговым и неналоговым доходам – </w:t>
      </w:r>
      <w:r w:rsidR="00C91AD0" w:rsidRPr="00015237">
        <w:rPr>
          <w:rFonts w:eastAsia="Times New Roman" w:cs="Times New Roman"/>
          <w:szCs w:val="28"/>
          <w:lang w:eastAsia="ru-RU"/>
        </w:rPr>
        <w:t>203 748,3</w:t>
      </w:r>
      <w:r w:rsidR="009D7E3F"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="009D7E3F" w:rsidRPr="00015237">
        <w:rPr>
          <w:rFonts w:eastAsia="Times New Roman" w:cs="Times New Roman"/>
          <w:szCs w:val="28"/>
          <w:lang w:eastAsia="ru-RU"/>
        </w:rPr>
        <w:t>тыс. рублей (</w:t>
      </w:r>
      <w:r w:rsidR="00C91AD0" w:rsidRPr="00015237">
        <w:rPr>
          <w:rFonts w:eastAsia="Times New Roman" w:cs="Times New Roman"/>
          <w:szCs w:val="28"/>
          <w:lang w:eastAsia="ru-RU"/>
        </w:rPr>
        <w:t>92,0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%), по безвозмездным поступлениям – </w:t>
      </w:r>
      <w:r w:rsidR="00C91AD0" w:rsidRPr="00015237">
        <w:rPr>
          <w:rFonts w:eastAsia="Times New Roman" w:cs="Times New Roman"/>
          <w:szCs w:val="28"/>
          <w:lang w:eastAsia="ru-RU"/>
        </w:rPr>
        <w:t>555 347,8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C91AD0" w:rsidRPr="00015237">
        <w:rPr>
          <w:rFonts w:eastAsia="Times New Roman" w:cs="Times New Roman"/>
          <w:szCs w:val="28"/>
          <w:lang w:eastAsia="ru-RU"/>
        </w:rPr>
        <w:t>76,1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</w:t>
      </w:r>
      <w:r w:rsidR="005E4C7D" w:rsidRPr="00015237">
        <w:rPr>
          <w:rFonts w:eastAsia="Times New Roman" w:cs="Times New Roman"/>
          <w:szCs w:val="28"/>
          <w:lang w:eastAsia="ru-RU"/>
        </w:rPr>
        <w:t>%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от уточненного </w:t>
      </w:r>
      <w:r w:rsidR="00715A4F" w:rsidRPr="00015237">
        <w:rPr>
          <w:rFonts w:eastAsia="Times New Roman" w:cs="Times New Roman"/>
          <w:szCs w:val="28"/>
          <w:lang w:eastAsia="ru-RU"/>
        </w:rPr>
        <w:t xml:space="preserve">годового </w:t>
      </w:r>
      <w:r w:rsidR="009D7E3F" w:rsidRPr="00015237">
        <w:rPr>
          <w:rFonts w:eastAsia="Times New Roman" w:cs="Times New Roman"/>
          <w:szCs w:val="28"/>
          <w:lang w:eastAsia="ru-RU"/>
        </w:rPr>
        <w:t>плана.</w:t>
      </w:r>
      <w:r w:rsidR="00064E3F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3067EF" w:rsidRPr="00015237" w:rsidRDefault="009D7E3F" w:rsidP="003067EF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Расходная часть бюджета города</w:t>
      </w:r>
      <w:r w:rsidR="002923E2" w:rsidRPr="00015237">
        <w:rPr>
          <w:rFonts w:eastAsia="Times New Roman" w:cs="Times New Roman"/>
          <w:szCs w:val="28"/>
          <w:lang w:eastAsia="ru-RU"/>
        </w:rPr>
        <w:t xml:space="preserve"> за 202</w:t>
      </w:r>
      <w:r w:rsidR="00A243A4" w:rsidRPr="00015237">
        <w:rPr>
          <w:rFonts w:eastAsia="Times New Roman" w:cs="Times New Roman"/>
          <w:szCs w:val="28"/>
          <w:lang w:eastAsia="ru-RU"/>
        </w:rPr>
        <w:t>4</w:t>
      </w:r>
      <w:r w:rsidR="00F97AA3" w:rsidRPr="00015237">
        <w:rPr>
          <w:rFonts w:eastAsia="Times New Roman" w:cs="Times New Roman"/>
          <w:szCs w:val="28"/>
          <w:lang w:eastAsia="ru-RU"/>
        </w:rPr>
        <w:t xml:space="preserve"> год</w:t>
      </w:r>
      <w:r w:rsidRPr="00015237">
        <w:rPr>
          <w:rFonts w:eastAsia="Times New Roman" w:cs="Times New Roman"/>
          <w:szCs w:val="28"/>
          <w:lang w:eastAsia="ru-RU"/>
        </w:rPr>
        <w:t xml:space="preserve"> исполнена </w:t>
      </w:r>
      <w:r w:rsidR="00F97AA3" w:rsidRPr="00015237">
        <w:rPr>
          <w:rFonts w:eastAsia="Times New Roman" w:cs="Times New Roman"/>
          <w:szCs w:val="28"/>
          <w:lang w:eastAsia="ru-RU"/>
        </w:rPr>
        <w:t>в</w:t>
      </w:r>
      <w:r w:rsidR="002923E2" w:rsidRPr="00015237">
        <w:rPr>
          <w:rFonts w:cs="Times New Roman"/>
          <w:szCs w:val="28"/>
        </w:rPr>
        <w:t xml:space="preserve"> объеме 694 339,8 </w:t>
      </w:r>
      <w:r w:rsidR="009D698F" w:rsidRPr="00015237">
        <w:rPr>
          <w:rFonts w:cs="Times New Roman"/>
          <w:szCs w:val="28"/>
        </w:rPr>
        <w:t xml:space="preserve">тыс. рублей, что составляет </w:t>
      </w:r>
      <w:r w:rsidR="002923E2" w:rsidRPr="00015237">
        <w:rPr>
          <w:rFonts w:cs="Times New Roman"/>
          <w:szCs w:val="28"/>
        </w:rPr>
        <w:t>98,3</w:t>
      </w:r>
      <w:r w:rsidR="00B47DA4" w:rsidRPr="00015237">
        <w:rPr>
          <w:rFonts w:cs="Times New Roman"/>
          <w:szCs w:val="28"/>
        </w:rPr>
        <w:t xml:space="preserve"> % к уточненному плану</w:t>
      </w:r>
      <w:r w:rsidRPr="00015237">
        <w:rPr>
          <w:rFonts w:eastAsia="Times New Roman" w:cs="Times New Roman"/>
          <w:szCs w:val="28"/>
          <w:lang w:eastAsia="ru-RU"/>
        </w:rPr>
        <w:t>.</w:t>
      </w:r>
    </w:p>
    <w:p w:rsidR="00D84650" w:rsidRPr="00015237" w:rsidRDefault="00F97AA3" w:rsidP="003067EF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lastRenderedPageBreak/>
        <w:t>При первоначально утвержденном на 20</w:t>
      </w:r>
      <w:r w:rsidR="002923E2" w:rsidRPr="00015237">
        <w:rPr>
          <w:rFonts w:cs="Times New Roman"/>
          <w:szCs w:val="28"/>
        </w:rPr>
        <w:t>2</w:t>
      </w:r>
      <w:r w:rsidR="00A243A4" w:rsidRPr="00015237">
        <w:rPr>
          <w:rFonts w:cs="Times New Roman"/>
          <w:szCs w:val="28"/>
        </w:rPr>
        <w:t>4</w:t>
      </w:r>
      <w:r w:rsidRPr="00015237">
        <w:rPr>
          <w:rFonts w:cs="Times New Roman"/>
          <w:szCs w:val="28"/>
        </w:rPr>
        <w:t xml:space="preserve"> год дефицит</w:t>
      </w:r>
      <w:r w:rsidR="00B42553" w:rsidRPr="00015237">
        <w:rPr>
          <w:rFonts w:cs="Times New Roman"/>
          <w:szCs w:val="28"/>
        </w:rPr>
        <w:t>е</w:t>
      </w:r>
      <w:r w:rsidR="002923E2" w:rsidRPr="00015237">
        <w:rPr>
          <w:rFonts w:cs="Times New Roman"/>
          <w:szCs w:val="28"/>
        </w:rPr>
        <w:t xml:space="preserve"> бюджета города в сумме </w:t>
      </w:r>
      <w:r w:rsidR="00723658" w:rsidRPr="00015237">
        <w:rPr>
          <w:rFonts w:cs="Times New Roman"/>
          <w:szCs w:val="28"/>
        </w:rPr>
        <w:t>13 563,3</w:t>
      </w:r>
      <w:r w:rsidR="007459A3" w:rsidRPr="00015237">
        <w:rPr>
          <w:rFonts w:cs="Times New Roman"/>
          <w:szCs w:val="28"/>
        </w:rPr>
        <w:t xml:space="preserve"> тыс. рублей, фактически за 20</w:t>
      </w:r>
      <w:r w:rsidR="002923E2" w:rsidRPr="00015237">
        <w:rPr>
          <w:rFonts w:cs="Times New Roman"/>
          <w:szCs w:val="28"/>
        </w:rPr>
        <w:t>2</w:t>
      </w:r>
      <w:r w:rsidR="00A243A4" w:rsidRPr="00015237">
        <w:rPr>
          <w:rFonts w:cs="Times New Roman"/>
          <w:szCs w:val="28"/>
        </w:rPr>
        <w:t>4</w:t>
      </w:r>
      <w:r w:rsidRPr="00015237">
        <w:rPr>
          <w:rFonts w:cs="Times New Roman"/>
          <w:szCs w:val="28"/>
        </w:rPr>
        <w:t xml:space="preserve"> год с</w:t>
      </w:r>
      <w:r w:rsidR="007459A3" w:rsidRPr="00015237">
        <w:rPr>
          <w:rFonts w:cs="Times New Roman"/>
          <w:szCs w:val="28"/>
        </w:rPr>
        <w:t>ло</w:t>
      </w:r>
      <w:r w:rsidR="002923E2" w:rsidRPr="00015237">
        <w:rPr>
          <w:rFonts w:cs="Times New Roman"/>
          <w:szCs w:val="28"/>
        </w:rPr>
        <w:t xml:space="preserve">жился профицит в размере </w:t>
      </w:r>
      <w:r w:rsidR="00A243A4" w:rsidRPr="00015237">
        <w:rPr>
          <w:rFonts w:cs="Times New Roman"/>
          <w:szCs w:val="28"/>
        </w:rPr>
        <w:t>2 504</w:t>
      </w:r>
      <w:r w:rsidR="002923E2" w:rsidRPr="00015237">
        <w:rPr>
          <w:rFonts w:cs="Times New Roman"/>
          <w:szCs w:val="28"/>
        </w:rPr>
        <w:t>,4</w:t>
      </w:r>
      <w:r w:rsidRPr="00015237">
        <w:rPr>
          <w:rFonts w:cs="Times New Roman"/>
          <w:szCs w:val="28"/>
        </w:rPr>
        <w:t xml:space="preserve"> тыс. рублей.</w:t>
      </w:r>
    </w:p>
    <w:p w:rsidR="003067EF" w:rsidRPr="00015237" w:rsidRDefault="003067EF" w:rsidP="003067EF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E46022" w:rsidRPr="00015237" w:rsidRDefault="00E46022" w:rsidP="00A265D3">
      <w:pPr>
        <w:pStyle w:val="aa"/>
        <w:tabs>
          <w:tab w:val="left" w:pos="0"/>
        </w:tabs>
        <w:spacing w:line="360" w:lineRule="auto"/>
        <w:ind w:left="0"/>
        <w:jc w:val="center"/>
        <w:rPr>
          <w:rFonts w:cs="Times New Roman"/>
          <w:szCs w:val="28"/>
        </w:rPr>
      </w:pPr>
      <w:r w:rsidRPr="00015237">
        <w:rPr>
          <w:rFonts w:eastAsia="Times New Roman" w:cs="Times New Roman"/>
          <w:b/>
          <w:bCs/>
          <w:szCs w:val="28"/>
          <w:lang w:eastAsia="ru-RU"/>
        </w:rPr>
        <w:t>ДОХОДЫ</w:t>
      </w:r>
    </w:p>
    <w:p w:rsidR="00E46022" w:rsidRPr="00015237" w:rsidRDefault="00E46022" w:rsidP="00A265D3">
      <w:pPr>
        <w:spacing w:line="360" w:lineRule="auto"/>
        <w:ind w:left="113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15237">
        <w:rPr>
          <w:rFonts w:eastAsia="Times New Roman" w:cs="Times New Roman"/>
          <w:b/>
          <w:bCs/>
          <w:szCs w:val="28"/>
          <w:lang w:eastAsia="ru-RU"/>
        </w:rPr>
        <w:t>Налоговые и неналоговые доходы</w:t>
      </w:r>
    </w:p>
    <w:p w:rsidR="00E46022" w:rsidRPr="00015237" w:rsidRDefault="00E46022" w:rsidP="00D84650">
      <w:pPr>
        <w:spacing w:line="36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015237">
        <w:rPr>
          <w:rFonts w:eastAsia="Times New Roman" w:cs="Times New Roman"/>
          <w:bCs/>
          <w:szCs w:val="28"/>
          <w:lang w:eastAsia="ru-RU"/>
        </w:rPr>
        <w:t xml:space="preserve">            В общем объеме доходов бюджета города налоговые и неналоговые доходы составили 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203 748,3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 тыс. рублей или 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26,8</w:t>
      </w:r>
      <w:r w:rsidR="00994D75"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%. Налоговые и неналоговые доходы исполнены к годовому уточненному плану на 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92,0</w:t>
      </w:r>
      <w:r w:rsidR="00994D75"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%, в том числе налоговые доходы – 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180 838,3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 тыс. рублей (103,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5</w:t>
      </w:r>
      <w:r w:rsidR="00994D75"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%), неналоговые доходы – 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22 910,0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 тыс. рублей (</w:t>
      </w:r>
      <w:r w:rsidR="007325DF" w:rsidRPr="00015237">
        <w:rPr>
          <w:rFonts w:eastAsia="Times New Roman" w:cs="Times New Roman"/>
          <w:bCs/>
          <w:szCs w:val="28"/>
          <w:lang w:eastAsia="ru-RU"/>
        </w:rPr>
        <w:t>49,2</w:t>
      </w:r>
      <w:r w:rsidR="00994D75"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bCs/>
          <w:szCs w:val="28"/>
          <w:lang w:eastAsia="ru-RU"/>
        </w:rPr>
        <w:t>%).</w:t>
      </w:r>
    </w:p>
    <w:p w:rsidR="00E46022" w:rsidRPr="00015237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Исполнение основных налоговых и неналоговых доходов бюджета города представлено в следующей таблице.</w:t>
      </w:r>
    </w:p>
    <w:p w:rsidR="00E46022" w:rsidRPr="00015237" w:rsidRDefault="00E22DB8" w:rsidP="005E4C7D">
      <w:pPr>
        <w:jc w:val="right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т</w:t>
      </w:r>
      <w:r w:rsidR="00E46022" w:rsidRPr="00015237">
        <w:rPr>
          <w:rFonts w:eastAsia="Times New Roman" w:cs="Times New Roman"/>
          <w:szCs w:val="28"/>
          <w:lang w:eastAsia="ru-RU"/>
        </w:rPr>
        <w:t>ыс. рублей</w:t>
      </w:r>
    </w:p>
    <w:tbl>
      <w:tblPr>
        <w:tblW w:w="9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820"/>
        <w:gridCol w:w="1194"/>
        <w:gridCol w:w="1104"/>
        <w:gridCol w:w="1387"/>
      </w:tblGrid>
      <w:tr w:rsidR="00015237" w:rsidRPr="00015237" w:rsidTr="0015143E">
        <w:trPr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46022" w:rsidRPr="00015237" w:rsidRDefault="00E46022" w:rsidP="0030290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Уточненный план на 202</w:t>
            </w:r>
            <w:r w:rsidR="00302908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5E4C7D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46022" w:rsidRPr="00015237" w:rsidRDefault="00E46022" w:rsidP="0030290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</w:t>
            </w:r>
            <w:r w:rsidR="00302908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% от плана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:rsidR="00E46022" w:rsidRPr="00015237" w:rsidRDefault="00E46022" w:rsidP="0030290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</w:t>
            </w:r>
            <w:r w:rsidR="00302908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46022" w:rsidRPr="00015237" w:rsidRDefault="00E46022" w:rsidP="0030290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Рост (снижение) поступлений 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в 202</w:t>
            </w:r>
            <w:r w:rsidR="00302908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к 202</w:t>
            </w:r>
            <w:r w:rsidR="00302908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015237" w:rsidRPr="00015237" w:rsidTr="0015143E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 сумме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 ВСЕГО, 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302908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221 402,6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302908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203 748,3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177 504,6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26 243,7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НАЛОГОВЫЕ ДОХОДЫ ВСЕГО</w:t>
            </w: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174 792,0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180 838,3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158 536,0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22 302,3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117 379,6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122 209,3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105 979,2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16 230,1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Налоги на товары (работы, услуги)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2 746,0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2 770,3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2 613,4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156,9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Налог, взимаемый в связи с применением УСН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17 300,0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17 608,0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15 551,9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2 056,1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ЕНВД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-85,0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ЕСХН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Патентная система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6 707,0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6 359,3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4 460,9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142,6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1 898,4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14 700,0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14 782,7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14 729,7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7 374,0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7 462,9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7 202,6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2 341,0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2 406,6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3 325,5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-918,9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6 210,0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7 203,4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4 745,3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2 458,1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НЕНАЛОГОВЫЕ ДОХОДЫ ВСЕГО, </w:t>
            </w: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46 610,6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22 910,0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18 968,6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3 941,4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4 809,0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5 180,3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873083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873083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873083" w:rsidRPr="00015237" w:rsidRDefault="00873083" w:rsidP="00765549">
            <w:pPr>
              <w:jc w:val="center"/>
              <w:rPr>
                <w:sz w:val="24"/>
                <w:szCs w:val="24"/>
              </w:rPr>
            </w:pPr>
          </w:p>
          <w:p w:rsidR="00765549" w:rsidRPr="00015237" w:rsidRDefault="00765549" w:rsidP="00765549">
            <w:pPr>
              <w:jc w:val="center"/>
              <w:rPr>
                <w:sz w:val="24"/>
                <w:szCs w:val="24"/>
              </w:rPr>
            </w:pPr>
          </w:p>
          <w:p w:rsidR="00873083" w:rsidRPr="00015237" w:rsidRDefault="00873083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107,7</w:t>
            </w:r>
          </w:p>
          <w:p w:rsidR="00873083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E46022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85243C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5 978,6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-798,3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734,3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754,5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736,8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t>Доходы от сдачи в аренду имущества, составляющего казну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2 493,3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2 296,7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85243C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2 609,9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-313,2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t xml:space="preserve">Доходы от перечисления части прибыли муниципальных предприятий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85243C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81,0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-81,0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t>Прочие поступления от использования имущества (плата за наём)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2 690,1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EA749B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2 847,9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sz w:val="24"/>
                <w:szCs w:val="24"/>
              </w:rPr>
            </w:pPr>
          </w:p>
          <w:p w:rsidR="00E46022" w:rsidRPr="00015237" w:rsidRDefault="0085243C" w:rsidP="00765549">
            <w:pPr>
              <w:jc w:val="center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2 930,3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549" w:rsidRPr="00015237" w:rsidRDefault="00765549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-82,4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A749B" w:rsidRPr="00015237" w:rsidRDefault="00EA749B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sz w:val="20"/>
                <w:szCs w:val="20"/>
              </w:rPr>
              <w:t>Плата, поступившая в рамках договора предоставление права на размещение и эксплуатацию нестационарного торгового объекта (НТО), установку и эксплуатацию рекламных конструкций на землях или земельных участках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749B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749B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A749B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A749B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A749B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A749B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5237">
              <w:rPr>
                <w:rFonts w:eastAsia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2 489,2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2 641,4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1 437,0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1 204,4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cs="Times New Roman"/>
                <w:sz w:val="20"/>
                <w:szCs w:val="20"/>
              </w:rPr>
            </w:pPr>
            <w:r w:rsidRPr="00015237">
              <w:rPr>
                <w:rFonts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28 074,1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2 954,3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1 085,5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272,2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1 868,8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0"/>
                <w:szCs w:val="20"/>
              </w:rPr>
            </w:pPr>
            <w:r w:rsidRPr="00015237">
              <w:rPr>
                <w:sz w:val="20"/>
                <w:szCs w:val="20"/>
              </w:rPr>
              <w:t>Доходы от приватизации имущества, находящегося в собственности городского округа, в части приватизации нефинансовых активов имущества казны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2 340,6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2 834,6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2 342,9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491,7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1 942,9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2 175,0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1 110,0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195,9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CF272A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1 065,0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sz w:val="24"/>
                <w:szCs w:val="24"/>
              </w:rPr>
            </w:pPr>
            <w:r w:rsidRPr="0001523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591,3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617,6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85243C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4 508,0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603,9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E46022" w:rsidRPr="00015237" w:rsidRDefault="00E46022" w:rsidP="00D84650">
            <w:pPr>
              <w:jc w:val="both"/>
              <w:rPr>
                <w:rFonts w:cs="Times New Roman"/>
                <w:sz w:val="24"/>
                <w:szCs w:val="24"/>
              </w:rPr>
            </w:pPr>
            <w:r w:rsidRPr="00015237">
              <w:rPr>
                <w:rFonts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372,1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450,4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30A3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-129,8</w:t>
            </w:r>
          </w:p>
        </w:tc>
      </w:tr>
      <w:tr w:rsidR="00015237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E46022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22F75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46022" w:rsidRPr="00015237" w:rsidTr="00765549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015237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015237" w:rsidRDefault="009241AB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015237" w:rsidRDefault="0087308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015237" w:rsidRDefault="00222F75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015237" w:rsidRDefault="00EE1443" w:rsidP="0076554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-62,5</w:t>
            </w:r>
          </w:p>
        </w:tc>
      </w:tr>
    </w:tbl>
    <w:p w:rsidR="003067EF" w:rsidRPr="00015237" w:rsidRDefault="003067E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0D07A0" w:rsidRPr="00015237" w:rsidRDefault="000D07A0" w:rsidP="000D07A0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Основной удельный вес в составе налоговых и неналоговых доходов бюджета города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за </w:t>
      </w:r>
      <w:r w:rsidRPr="00015237">
        <w:rPr>
          <w:rFonts w:eastAsia="Times New Roman" w:cs="Times New Roman"/>
          <w:szCs w:val="28"/>
          <w:lang w:eastAsia="ru-RU"/>
        </w:rPr>
        <w:t xml:space="preserve">2024 год приходится на налоговые доходы (88,8 %), в составе которых лидирует налог на доходы физических лиц – 67,6 %. На неналоговые доходы приходится – 11,2 % удельного веса, в составе которых наибольшие поступления составляют доходы, получаемые в виде арендной платы за земельные участки, государственная собственность на которые не разграничена – 22,6 % и доходы, от оказания платных услуг и компенсации затрат государства – 12,9 %. </w:t>
      </w:r>
    </w:p>
    <w:p w:rsidR="000D07A0" w:rsidRPr="00015237" w:rsidRDefault="000D07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E46022" w:rsidRPr="00015237" w:rsidRDefault="00E4602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В разрезе доходных источников плановые назначения 202</w:t>
      </w:r>
      <w:r w:rsidR="00B70404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года не выполнены менее чем на 4 % по тр</w:t>
      </w:r>
      <w:r w:rsidR="00B70404" w:rsidRPr="00015237">
        <w:rPr>
          <w:rFonts w:eastAsia="Times New Roman" w:cs="Times New Roman"/>
          <w:szCs w:val="28"/>
          <w:lang w:eastAsia="ru-RU"/>
        </w:rPr>
        <w:t>ё</w:t>
      </w:r>
      <w:r w:rsidRPr="00015237">
        <w:rPr>
          <w:rFonts w:eastAsia="Times New Roman" w:cs="Times New Roman"/>
          <w:szCs w:val="28"/>
          <w:lang w:eastAsia="ru-RU"/>
        </w:rPr>
        <w:t>м доходным источникам:</w:t>
      </w:r>
    </w:p>
    <w:p w:rsidR="00E46022" w:rsidRPr="00015237" w:rsidRDefault="00E46022" w:rsidP="005E4C7D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по налогу, взимаемому в связи с применением патентной системы налогообложения (далее – патент), исполнение плана составило </w:t>
      </w:r>
      <w:r w:rsidR="003928AD" w:rsidRPr="00015237">
        <w:rPr>
          <w:rFonts w:eastAsia="Times New Roman" w:cs="Times New Roman"/>
          <w:szCs w:val="28"/>
          <w:lang w:eastAsia="ru-RU"/>
        </w:rPr>
        <w:t>94,8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%, от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клонение от плана </w:t>
      </w:r>
      <w:r w:rsidR="003928AD" w:rsidRPr="00015237">
        <w:rPr>
          <w:rFonts w:eastAsia="Times New Roman" w:cs="Times New Roman"/>
          <w:szCs w:val="28"/>
          <w:lang w:eastAsia="ru-RU"/>
        </w:rPr>
        <w:t>347,7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Pr="00015237">
        <w:rPr>
          <w:rFonts w:eastAsia="Times New Roman" w:cs="Times New Roman"/>
          <w:szCs w:val="28"/>
          <w:lang w:eastAsia="ru-RU"/>
        </w:rPr>
        <w:t xml:space="preserve"> - объясняется </w:t>
      </w:r>
      <w:r w:rsidR="004467AD" w:rsidRPr="00015237">
        <w:rPr>
          <w:rFonts w:eastAsia="Times New Roman" w:cs="Times New Roman"/>
          <w:szCs w:val="28"/>
          <w:lang w:eastAsia="ru-RU"/>
        </w:rPr>
        <w:t xml:space="preserve">уменьшением суммы </w:t>
      </w:r>
      <w:r w:rsidRPr="00015237">
        <w:rPr>
          <w:rFonts w:eastAsia="Times New Roman" w:cs="Times New Roman"/>
          <w:szCs w:val="28"/>
          <w:lang w:eastAsia="ru-RU"/>
        </w:rPr>
        <w:t>патента на страховые взносы по заявлениям налогоплательщиков;</w:t>
      </w:r>
    </w:p>
    <w:p w:rsidR="00E46022" w:rsidRPr="00015237" w:rsidRDefault="00E46022" w:rsidP="005E4C7D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по </w:t>
      </w:r>
      <w:r w:rsidR="003928AD" w:rsidRPr="00015237">
        <w:rPr>
          <w:rFonts w:eastAsia="Times New Roman" w:cs="Times New Roman"/>
          <w:szCs w:val="28"/>
          <w:lang w:eastAsia="ru-RU"/>
        </w:rPr>
        <w:t>доходам от сдачи в аренду имущества, составляющего казну городского округа</w:t>
      </w:r>
      <w:r w:rsidRPr="00015237">
        <w:rPr>
          <w:rFonts w:eastAsia="Times New Roman" w:cs="Times New Roman"/>
          <w:szCs w:val="28"/>
          <w:lang w:eastAsia="ru-RU"/>
        </w:rPr>
        <w:t xml:space="preserve"> исполнение плана составило </w:t>
      </w:r>
      <w:r w:rsidR="003928AD" w:rsidRPr="00015237">
        <w:rPr>
          <w:rFonts w:eastAsia="Times New Roman" w:cs="Times New Roman"/>
          <w:szCs w:val="28"/>
          <w:lang w:eastAsia="ru-RU"/>
        </w:rPr>
        <w:t xml:space="preserve">92,1 </w:t>
      </w:r>
      <w:r w:rsidRPr="00015237">
        <w:rPr>
          <w:rFonts w:eastAsia="Times New Roman" w:cs="Times New Roman"/>
          <w:szCs w:val="28"/>
          <w:lang w:eastAsia="ru-RU"/>
        </w:rPr>
        <w:t>%, от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клонение от плана </w:t>
      </w:r>
      <w:r w:rsidR="003928AD" w:rsidRPr="00015237">
        <w:rPr>
          <w:rFonts w:eastAsia="Times New Roman" w:cs="Times New Roman"/>
          <w:szCs w:val="28"/>
          <w:lang w:eastAsia="ru-RU"/>
        </w:rPr>
        <w:t>196,6</w:t>
      </w:r>
      <w:r w:rsidR="00994D75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Pr="00015237">
        <w:rPr>
          <w:rFonts w:eastAsia="Times New Roman" w:cs="Times New Roman"/>
          <w:szCs w:val="28"/>
          <w:lang w:eastAsia="ru-RU"/>
        </w:rPr>
        <w:t xml:space="preserve"> - </w:t>
      </w:r>
      <w:r w:rsidR="00F766AF" w:rsidRPr="00015237">
        <w:rPr>
          <w:szCs w:val="28"/>
        </w:rPr>
        <w:t xml:space="preserve">в связи с неисполнением условий договоров аренды </w:t>
      </w:r>
      <w:r w:rsidR="0038156D" w:rsidRPr="00015237">
        <w:rPr>
          <w:szCs w:val="28"/>
        </w:rPr>
        <w:t>имущества</w:t>
      </w:r>
      <w:r w:rsidR="00F766AF" w:rsidRPr="00015237">
        <w:rPr>
          <w:szCs w:val="28"/>
        </w:rPr>
        <w:t xml:space="preserve"> юридическими и физическими лицами</w:t>
      </w:r>
      <w:r w:rsidRPr="00015237">
        <w:rPr>
          <w:rFonts w:eastAsia="Times New Roman" w:cs="Times New Roman"/>
          <w:szCs w:val="28"/>
          <w:lang w:eastAsia="ru-RU"/>
        </w:rPr>
        <w:t>;</w:t>
      </w:r>
    </w:p>
    <w:p w:rsidR="003928AD" w:rsidRPr="00015237" w:rsidRDefault="003928AD" w:rsidP="003928AD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по доходам от оказания платных услуг (работ) и компенсации затрат государства исполнение плана составило 10,5 %, отклонение от плана 25 119,8 тыс. рублей - объясняется </w:t>
      </w:r>
      <w:r w:rsidR="00FC5EC5" w:rsidRPr="00015237">
        <w:rPr>
          <w:rFonts w:eastAsia="Times New Roman" w:cs="Times New Roman"/>
          <w:szCs w:val="28"/>
          <w:lang w:eastAsia="ru-RU"/>
        </w:rPr>
        <w:t xml:space="preserve">тем, что ОАО «Коммунэнерго» </w:t>
      </w:r>
      <w:r w:rsidR="00650175" w:rsidRPr="00015237">
        <w:rPr>
          <w:rFonts w:eastAsia="Times New Roman" w:cs="Times New Roman"/>
          <w:szCs w:val="28"/>
          <w:lang w:eastAsia="ru-RU"/>
        </w:rPr>
        <w:t>не воз</w:t>
      </w:r>
      <w:r w:rsidR="00FC5EC5" w:rsidRPr="00015237">
        <w:rPr>
          <w:rFonts w:eastAsia="Times New Roman" w:cs="Times New Roman"/>
          <w:szCs w:val="28"/>
          <w:lang w:eastAsia="ru-RU"/>
        </w:rPr>
        <w:t xml:space="preserve">местило администрации городского округа города Котельнича Кировской области </w:t>
      </w:r>
      <w:r w:rsidR="00650175" w:rsidRPr="00015237">
        <w:rPr>
          <w:rFonts w:eastAsia="Times New Roman" w:cs="Times New Roman"/>
          <w:szCs w:val="28"/>
          <w:lang w:eastAsia="ru-RU"/>
        </w:rPr>
        <w:t>стоимост</w:t>
      </w:r>
      <w:r w:rsidR="00FC5EC5" w:rsidRPr="00015237">
        <w:rPr>
          <w:rFonts w:eastAsia="Times New Roman" w:cs="Times New Roman"/>
          <w:szCs w:val="28"/>
          <w:lang w:eastAsia="ru-RU"/>
        </w:rPr>
        <w:t xml:space="preserve">ь </w:t>
      </w:r>
      <w:r w:rsidR="00650175" w:rsidRPr="00015237">
        <w:rPr>
          <w:rFonts w:eastAsia="Times New Roman" w:cs="Times New Roman"/>
          <w:szCs w:val="28"/>
          <w:lang w:eastAsia="ru-RU"/>
        </w:rPr>
        <w:t>материально-технических ресурсов</w:t>
      </w:r>
      <w:r w:rsidR="00C24457" w:rsidRPr="00015237">
        <w:rPr>
          <w:rFonts w:eastAsia="Times New Roman" w:cs="Times New Roman"/>
          <w:szCs w:val="28"/>
          <w:lang w:eastAsia="ru-RU"/>
        </w:rPr>
        <w:t xml:space="preserve"> в сумме 25 430,0 тыс. рублей</w:t>
      </w:r>
      <w:r w:rsidR="00FC5EC5" w:rsidRPr="00015237">
        <w:rPr>
          <w:rFonts w:eastAsia="Times New Roman" w:cs="Times New Roman"/>
          <w:szCs w:val="28"/>
          <w:lang w:eastAsia="ru-RU"/>
        </w:rPr>
        <w:t xml:space="preserve">, выделенных </w:t>
      </w:r>
      <w:r w:rsidR="00C24457" w:rsidRPr="00015237">
        <w:rPr>
          <w:rFonts w:eastAsia="Times New Roman" w:cs="Times New Roman"/>
          <w:szCs w:val="28"/>
          <w:lang w:eastAsia="ru-RU"/>
        </w:rPr>
        <w:t xml:space="preserve">в соответствии с Соглашениями, </w:t>
      </w:r>
      <w:r w:rsidR="00FC5EC5" w:rsidRPr="00015237">
        <w:rPr>
          <w:rFonts w:eastAsia="Times New Roman" w:cs="Times New Roman"/>
          <w:szCs w:val="28"/>
          <w:lang w:eastAsia="ru-RU"/>
        </w:rPr>
        <w:t>открытому акционерному обществу для предупреждения ситуаций, которые могут привести к нарушению функционирования систем жизнеобеспечения населения на территории муниципального образования городской округ город Котельнич Кировской области</w:t>
      </w:r>
      <w:r w:rsidRPr="00015237">
        <w:rPr>
          <w:rFonts w:eastAsia="Times New Roman" w:cs="Times New Roman"/>
          <w:szCs w:val="28"/>
          <w:lang w:eastAsia="ru-RU"/>
        </w:rPr>
        <w:t>;</w:t>
      </w:r>
    </w:p>
    <w:p w:rsidR="00E46022" w:rsidRPr="00015237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Сложившаяся динамика объема поступлений налоговых и неналоговых доходов к уровню 202</w:t>
      </w:r>
      <w:r w:rsidR="00B70404" w:rsidRPr="00015237">
        <w:rPr>
          <w:rFonts w:cs="Times New Roman"/>
          <w:szCs w:val="28"/>
        </w:rPr>
        <w:t>3</w:t>
      </w:r>
      <w:r w:rsidRPr="00015237">
        <w:rPr>
          <w:rFonts w:cs="Times New Roman"/>
          <w:szCs w:val="28"/>
        </w:rPr>
        <w:t xml:space="preserve"> года в основном обусловлена факторами, которые были учтены при формировании и корректировке бюджета города.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Рост фактических показателей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за 2024 год </w:t>
      </w:r>
      <w:r w:rsidRPr="00015237">
        <w:rPr>
          <w:rFonts w:eastAsia="Times New Roman" w:cs="Times New Roman"/>
          <w:szCs w:val="28"/>
          <w:lang w:eastAsia="ru-RU"/>
        </w:rPr>
        <w:t>от показателей предыдущего года более чем на 5 % отмечается по 11-ти доходным источникам: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налогу на доходы физических лиц поступления увеличились на       15,3 % или на 16 230,1 тыс. рублей за счет увеличения оплаты труда;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налогам на товары (работы, услуги) поступления увеличились на 156,9 тыс. рублей или на 6,0 %;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налогу, взимаемому в связи с применением упрощенной системы  налогообложения, поступления в бюджет города увеличились на 2 056,1 тыс. рублей или на 13,2 % в связи с увеличением размера дополнительного дифференцированного норматива отчислений в бюджет города с 19,1 % в 2023 году до 22,2 % в 2024 году;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налогу, взимаемому в связи с применением патентной системы налогообложения (далее – ПСН), поступления увеличились на 42,6 % или на 1 898,4 тыс. рублей, в связи с тем, что срок уплаты по ПСН перенесен на 09.01.2024 (31 декабря 2023 – выходной день). 31.12.2022 также был выходной день, но в декабре 2022 года многие ИП перечисляли ПСН досрочно из-за перехода на единый налоговый счет (далее – ЕНС);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единому сельскохозяйственному налогу поступления увеличились на 21,9 тыс. рублей или в 2,8 раза, в связи с тем, что один индивидуальный предприниматель с 29.06.2023 сменил место регистрации с Котельничского района на г. Котельнич;</w:t>
      </w:r>
    </w:p>
    <w:p w:rsidR="00B0373B" w:rsidRPr="00015237" w:rsidRDefault="00B0373B" w:rsidP="00B0373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 w:rsidRPr="00015237">
        <w:rPr>
          <w:rFonts w:eastAsia="Times New Roman" w:cs="Times New Roman"/>
          <w:bCs/>
          <w:szCs w:val="28"/>
          <w:lang w:eastAsia="ru-RU"/>
        </w:rPr>
        <w:t>- по государственной пошлине поступления увеличились на 2 458,1 тыс. рублей или на 51,8 %, в связи с увеличение количества регистрационных действий и размеров государственной пошлины;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плате за негативное воздействие на окружающую среду увеличение поступлений на 83,8 % или на 1 204,4 тыс. рублей, за счет роста поступлений в бюджет города (60%) от Котельничского МП «Горводоканал»;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 от оказания платных услуг и компенсации затрат государства поступления увеличились в 2,7 раза или на 1 868,8 тыс. рублей в том числе по доходам от оказания платных услуг снижение поступлений на 739,6 тыс. рублей, по доходам от компенсации затрат государства увеличение на 2 608,4 тыс. рублей;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 от приватизации имущества, находящегося в собственности городского округа, в части приватизации нефинансовых активов имущества казны рост поступлений на 491,7 тыс. рублей или на    21,0 %;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 от продажи земельных участков, государственная собственность на которые не разграничена увеличение поступлений на 1 065,0 тыс. рублей или на 95,9 % в связи увеличением количества выкупленных  земельных участков после  установления с 01.01.2024 льготной цены выкупа земельных участков (цена земельного участка на 2024 год снижена с 60 до 10 процентов от его кадастровой стоимости);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 от продажи земельных участков, государственная собственность на которые разграничена увеличение поступлений на 603,9 тыс. рублей или в 45,1 раза в основном от продажи земельного участка (ул. Октябрьская, 126) на сумму 457,3 тыс. рублей.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Снижение фактических показателей 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за 2024 год </w:t>
      </w:r>
      <w:r w:rsidRPr="00015237">
        <w:rPr>
          <w:rFonts w:eastAsia="Times New Roman" w:cs="Times New Roman"/>
          <w:szCs w:val="28"/>
          <w:lang w:eastAsia="ru-RU"/>
        </w:rPr>
        <w:t>от показателей предыдущего года</w:t>
      </w:r>
      <w:r w:rsidRPr="00015237">
        <w:rPr>
          <w:rFonts w:eastAsia="Times New Roman" w:cs="Times New Roman"/>
          <w:bCs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более чем на 5 % отмечается по 5-ти доходным источникам: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земельному налогу снижение на 27,6 %  или на 918,9 тыс. рублей, в том числе по земельному налогу с организаций снижение на 525,2 тыс. рублей, по земельному налогу с физических лиц снижение на 393,7 тыс. рублей</w:t>
      </w:r>
      <w:r w:rsidRPr="00015237">
        <w:rPr>
          <w:rFonts w:eastAsia="Calibri" w:cs="Times New Roman"/>
          <w:szCs w:val="28"/>
        </w:rPr>
        <w:t xml:space="preserve"> в связи со снижением налоговой базы в виде кадастровой стоимости земельных участков</w:t>
      </w:r>
      <w:r w:rsidRPr="00015237">
        <w:rPr>
          <w:rFonts w:eastAsia="Times New Roman" w:cs="Times New Roman"/>
          <w:szCs w:val="28"/>
          <w:lang w:eastAsia="ru-RU"/>
        </w:rPr>
        <w:t>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доходам, получаемым в виде арендной платы за земельные участки, государственная собственность на которые не разграничена, уменьшение поступлений на 13,4 % или на 798,3 тыс. рублей, в связи с уменьшением начислений по арендной плате за земельные участки после проведенной переоценки земельных участков;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доходам от сдачи в аренду имущества, составляющего казну городского округа, снижение поступлений на 12,0 % или на 313,2 тыс. рублей в связи с переоценкой стоимости арендной платы по ООО «Базис-1» и ООО «Расчетный центр», а также в связи с выкупом в ноябре 2023 года здания по ул. Шевченко 2;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штрафам, санкциям, возмещению ущерба уменьшение поступлений на 129,8 тыс. рублей;</w:t>
      </w:r>
    </w:p>
    <w:p w:rsidR="00B0373B" w:rsidRPr="00015237" w:rsidRDefault="00B0373B" w:rsidP="00B0373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по прочим неналоговым доходам снижение на 99,7 % или на 62,5 тыс. рублей.</w:t>
      </w:r>
    </w:p>
    <w:p w:rsidR="00E46022" w:rsidRPr="00015237" w:rsidRDefault="00E46022" w:rsidP="00D84650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Согласно информационному ресурсу, представляемому Управлением Федеральной налоговой службы по Кировской области, недоимка в бюджет города по налоговым платежам по состоянию на 1 января 202</w:t>
      </w:r>
      <w:r w:rsidR="00552682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года составила </w:t>
      </w:r>
      <w:r w:rsidR="00552682" w:rsidRPr="00015237">
        <w:rPr>
          <w:rFonts w:eastAsia="Times New Roman" w:cs="Times New Roman"/>
          <w:szCs w:val="28"/>
          <w:lang w:eastAsia="ru-RU"/>
        </w:rPr>
        <w:t>6 768,9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рублей, в том числе по налогу на доходы физических лиц – </w:t>
      </w:r>
      <w:r w:rsidR="00552682" w:rsidRPr="00015237">
        <w:rPr>
          <w:rFonts w:eastAsia="Times New Roman" w:cs="Times New Roman"/>
          <w:szCs w:val="28"/>
          <w:lang w:eastAsia="ru-RU"/>
        </w:rPr>
        <w:t>1 142,6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рублей, по специальным налоговым режимам – </w:t>
      </w:r>
      <w:r w:rsidR="00552682" w:rsidRPr="00015237">
        <w:rPr>
          <w:rFonts w:eastAsia="Times New Roman" w:cs="Times New Roman"/>
          <w:szCs w:val="28"/>
          <w:lang w:eastAsia="ru-RU"/>
        </w:rPr>
        <w:t>1 173,9</w:t>
      </w:r>
      <w:r w:rsidRPr="00015237">
        <w:rPr>
          <w:rFonts w:eastAsia="Times New Roman" w:cs="Times New Roman"/>
          <w:szCs w:val="28"/>
          <w:lang w:eastAsia="ru-RU"/>
        </w:rPr>
        <w:t xml:space="preserve"> тыс. руб., по имущественным налогам – </w:t>
      </w:r>
      <w:r w:rsidR="00552682" w:rsidRPr="00015237">
        <w:rPr>
          <w:rFonts w:eastAsia="Times New Roman" w:cs="Times New Roman"/>
          <w:szCs w:val="28"/>
          <w:lang w:eastAsia="ru-RU"/>
        </w:rPr>
        <w:t>3 909,4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EE5AF3" w:rsidRPr="00015237">
        <w:rPr>
          <w:rFonts w:eastAsia="Times New Roman" w:cs="Times New Roman"/>
          <w:szCs w:val="28"/>
          <w:lang w:eastAsia="ru-RU"/>
        </w:rPr>
        <w:t xml:space="preserve">, по государственной пошлине – </w:t>
      </w:r>
      <w:r w:rsidR="00552682" w:rsidRPr="00015237">
        <w:rPr>
          <w:rFonts w:eastAsia="Times New Roman" w:cs="Times New Roman"/>
          <w:szCs w:val="28"/>
          <w:lang w:eastAsia="ru-RU"/>
        </w:rPr>
        <w:t>543,0</w:t>
      </w:r>
      <w:r w:rsidR="00EE5AF3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Pr="00015237">
        <w:rPr>
          <w:rFonts w:eastAsia="Times New Roman" w:cs="Times New Roman"/>
          <w:szCs w:val="28"/>
          <w:lang w:eastAsia="ru-RU"/>
        </w:rPr>
        <w:t>.</w:t>
      </w:r>
    </w:p>
    <w:p w:rsidR="00E46022" w:rsidRPr="00015237" w:rsidRDefault="00E46022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За отчетный год объем недоимки </w:t>
      </w:r>
      <w:r w:rsidR="00B55D5C" w:rsidRPr="00015237">
        <w:rPr>
          <w:rFonts w:eastAsia="Times New Roman" w:cs="Times New Roman"/>
          <w:szCs w:val="28"/>
          <w:lang w:eastAsia="ru-RU"/>
        </w:rPr>
        <w:t xml:space="preserve">по налоговым платежам </w:t>
      </w:r>
      <w:r w:rsidRPr="00015237">
        <w:rPr>
          <w:rFonts w:eastAsia="Times New Roman" w:cs="Times New Roman"/>
          <w:szCs w:val="28"/>
          <w:lang w:eastAsia="ru-RU"/>
        </w:rPr>
        <w:t xml:space="preserve">увеличился на </w:t>
      </w:r>
      <w:r w:rsidR="00552682" w:rsidRPr="00015237">
        <w:rPr>
          <w:rFonts w:eastAsia="Times New Roman" w:cs="Times New Roman"/>
          <w:szCs w:val="28"/>
          <w:lang w:eastAsia="ru-RU"/>
        </w:rPr>
        <w:t>826,8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в основном за счет увеличения недоимки по </w:t>
      </w:r>
      <w:r w:rsidR="00552682" w:rsidRPr="00015237">
        <w:rPr>
          <w:rFonts w:eastAsia="Times New Roman" w:cs="Times New Roman"/>
          <w:szCs w:val="28"/>
          <w:lang w:eastAsia="ru-RU"/>
        </w:rPr>
        <w:t>налогу на доходы физических лиц</w:t>
      </w:r>
      <w:r w:rsidRPr="00015237">
        <w:rPr>
          <w:rFonts w:eastAsia="Times New Roman" w:cs="Times New Roman"/>
          <w:szCs w:val="28"/>
          <w:lang w:eastAsia="ru-RU"/>
        </w:rPr>
        <w:t xml:space="preserve"> – на </w:t>
      </w:r>
      <w:r w:rsidR="00552682" w:rsidRPr="00015237">
        <w:rPr>
          <w:rFonts w:eastAsia="Times New Roman" w:cs="Times New Roman"/>
          <w:szCs w:val="28"/>
          <w:lang w:eastAsia="ru-RU"/>
        </w:rPr>
        <w:t>505,2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B55D5C" w:rsidRPr="00594376" w:rsidRDefault="00E46022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По неналоговым платежам задолженность в бюджет города по состоянию на 1 января 202</w:t>
      </w:r>
      <w:r w:rsidR="008262B0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года по данным главных администраторов доходов составила </w:t>
      </w:r>
      <w:r w:rsidR="00B9619A" w:rsidRPr="00594376">
        <w:rPr>
          <w:rFonts w:eastAsia="Times New Roman" w:cs="Times New Roman"/>
          <w:szCs w:val="28"/>
          <w:lang w:eastAsia="ru-RU"/>
        </w:rPr>
        <w:t>10 762,2</w:t>
      </w:r>
      <w:r w:rsidRPr="00594376">
        <w:rPr>
          <w:rFonts w:eastAsia="Times New Roman" w:cs="Times New Roman"/>
          <w:szCs w:val="28"/>
          <w:lang w:eastAsia="ru-RU"/>
        </w:rPr>
        <w:t xml:space="preserve"> тыс. рублей</w:t>
      </w:r>
      <w:r w:rsidR="00EE5AF3" w:rsidRPr="00594376">
        <w:rPr>
          <w:rFonts w:eastAsia="Times New Roman" w:cs="Times New Roman"/>
          <w:szCs w:val="28"/>
          <w:lang w:eastAsia="ru-RU"/>
        </w:rPr>
        <w:t>, в том числе задолженность по арендной плате</w:t>
      </w:r>
      <w:r w:rsidR="002D773C" w:rsidRPr="00594376">
        <w:rPr>
          <w:rFonts w:eastAsia="Times New Roman" w:cs="Times New Roman"/>
          <w:szCs w:val="28"/>
          <w:lang w:eastAsia="ru-RU"/>
        </w:rPr>
        <w:t xml:space="preserve"> за земельные участки, государственная собственность на которые не разграничена – 2</w:t>
      </w:r>
      <w:r w:rsidR="008262B0" w:rsidRPr="00594376">
        <w:rPr>
          <w:rFonts w:eastAsia="Times New Roman" w:cs="Times New Roman"/>
          <w:szCs w:val="28"/>
          <w:lang w:eastAsia="ru-RU"/>
        </w:rPr>
        <w:t> 115,9</w:t>
      </w:r>
      <w:r w:rsidR="002D773C" w:rsidRPr="00594376">
        <w:rPr>
          <w:rFonts w:eastAsia="Times New Roman" w:cs="Times New Roman"/>
          <w:szCs w:val="28"/>
          <w:lang w:eastAsia="ru-RU"/>
        </w:rPr>
        <w:t xml:space="preserve"> тыс. рублей, по арендной плате за земли после разграничения государственной собственности на землю </w:t>
      </w:r>
      <w:r w:rsidR="008262B0" w:rsidRPr="00594376">
        <w:rPr>
          <w:rFonts w:eastAsia="Times New Roman" w:cs="Times New Roman"/>
          <w:szCs w:val="28"/>
          <w:lang w:eastAsia="ru-RU"/>
        </w:rPr>
        <w:t>–</w:t>
      </w:r>
      <w:r w:rsidR="002D773C" w:rsidRPr="00594376">
        <w:rPr>
          <w:rFonts w:eastAsia="Times New Roman" w:cs="Times New Roman"/>
          <w:szCs w:val="28"/>
          <w:lang w:eastAsia="ru-RU"/>
        </w:rPr>
        <w:t xml:space="preserve"> </w:t>
      </w:r>
      <w:r w:rsidR="008262B0" w:rsidRPr="00594376">
        <w:rPr>
          <w:rFonts w:eastAsia="Times New Roman" w:cs="Times New Roman"/>
          <w:szCs w:val="28"/>
          <w:lang w:eastAsia="ru-RU"/>
        </w:rPr>
        <w:t>124,2</w:t>
      </w:r>
      <w:r w:rsidR="002D773C" w:rsidRPr="00594376">
        <w:rPr>
          <w:rFonts w:eastAsia="Times New Roman" w:cs="Times New Roman"/>
          <w:szCs w:val="28"/>
          <w:lang w:eastAsia="ru-RU"/>
        </w:rPr>
        <w:t xml:space="preserve"> тыс. рублей, по аренде имущества, составляющего казну городского округа     - </w:t>
      </w:r>
      <w:r w:rsidR="008262B0" w:rsidRPr="00594376">
        <w:rPr>
          <w:rFonts w:eastAsia="Times New Roman" w:cs="Times New Roman"/>
          <w:szCs w:val="28"/>
          <w:lang w:eastAsia="ru-RU"/>
        </w:rPr>
        <w:t>2 526,0</w:t>
      </w:r>
      <w:r w:rsidR="002D773C" w:rsidRPr="00594376">
        <w:rPr>
          <w:rFonts w:eastAsia="Times New Roman" w:cs="Times New Roman"/>
          <w:szCs w:val="28"/>
          <w:lang w:eastAsia="ru-RU"/>
        </w:rPr>
        <w:t xml:space="preserve"> тыс. рублей, по прочим поступлениям от использования имущества (плата за наем жилья) – </w:t>
      </w:r>
      <w:r w:rsidR="00B9619A" w:rsidRPr="00594376">
        <w:rPr>
          <w:rFonts w:eastAsia="Times New Roman" w:cs="Times New Roman"/>
          <w:szCs w:val="28"/>
          <w:lang w:eastAsia="ru-RU"/>
        </w:rPr>
        <w:t xml:space="preserve">5 996,1 </w:t>
      </w:r>
      <w:r w:rsidR="002D773C" w:rsidRPr="00594376">
        <w:rPr>
          <w:rFonts w:eastAsia="Times New Roman" w:cs="Times New Roman"/>
          <w:szCs w:val="28"/>
          <w:lang w:eastAsia="ru-RU"/>
        </w:rPr>
        <w:t>тыс. рублей.</w:t>
      </w:r>
    </w:p>
    <w:p w:rsidR="004467AD" w:rsidRPr="00015237" w:rsidRDefault="00B55D5C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594376">
        <w:rPr>
          <w:rFonts w:eastAsia="Times New Roman" w:cs="Times New Roman"/>
          <w:szCs w:val="28"/>
          <w:lang w:eastAsia="ru-RU"/>
        </w:rPr>
        <w:t xml:space="preserve">          За отчетный год объем задолженности по неналоговым платежам у</w:t>
      </w:r>
      <w:r w:rsidR="00A91045" w:rsidRPr="00594376">
        <w:rPr>
          <w:rFonts w:eastAsia="Times New Roman" w:cs="Times New Roman"/>
          <w:szCs w:val="28"/>
          <w:lang w:eastAsia="ru-RU"/>
        </w:rPr>
        <w:t>величился</w:t>
      </w:r>
      <w:r w:rsidRPr="00594376">
        <w:rPr>
          <w:rFonts w:eastAsia="Times New Roman" w:cs="Times New Roman"/>
          <w:szCs w:val="28"/>
          <w:lang w:eastAsia="ru-RU"/>
        </w:rPr>
        <w:t xml:space="preserve"> </w:t>
      </w:r>
      <w:r w:rsidR="00E46022" w:rsidRPr="00594376">
        <w:rPr>
          <w:rFonts w:eastAsia="Times New Roman" w:cs="Times New Roman"/>
          <w:szCs w:val="28"/>
          <w:lang w:eastAsia="ru-RU"/>
        </w:rPr>
        <w:t xml:space="preserve">на </w:t>
      </w:r>
      <w:r w:rsidR="00B9619A" w:rsidRPr="00594376">
        <w:rPr>
          <w:rFonts w:eastAsia="Times New Roman" w:cs="Times New Roman"/>
          <w:szCs w:val="28"/>
          <w:lang w:eastAsia="ru-RU"/>
        </w:rPr>
        <w:t>3 626,0</w:t>
      </w:r>
      <w:r w:rsidR="00E46022" w:rsidRPr="00594376">
        <w:rPr>
          <w:rFonts w:eastAsia="Times New Roman" w:cs="Times New Roman"/>
          <w:szCs w:val="28"/>
          <w:lang w:eastAsia="ru-RU"/>
        </w:rPr>
        <w:t xml:space="preserve"> тыс. рублей в основном за счет у</w:t>
      </w:r>
      <w:r w:rsidR="00A91045" w:rsidRPr="00594376">
        <w:rPr>
          <w:rFonts w:eastAsia="Times New Roman" w:cs="Times New Roman"/>
          <w:szCs w:val="28"/>
          <w:lang w:eastAsia="ru-RU"/>
        </w:rPr>
        <w:t>величения</w:t>
      </w:r>
      <w:r w:rsidR="00E46022" w:rsidRPr="00594376">
        <w:rPr>
          <w:rFonts w:eastAsia="Times New Roman" w:cs="Times New Roman"/>
          <w:szCs w:val="28"/>
          <w:lang w:eastAsia="ru-RU"/>
        </w:rPr>
        <w:t xml:space="preserve"> задолженности </w:t>
      </w:r>
      <w:r w:rsidRPr="00594376">
        <w:rPr>
          <w:rFonts w:eastAsia="Times New Roman" w:cs="Times New Roman"/>
          <w:szCs w:val="28"/>
          <w:lang w:eastAsia="ru-RU"/>
        </w:rPr>
        <w:t xml:space="preserve">по </w:t>
      </w:r>
      <w:r w:rsidR="00A91045" w:rsidRPr="00594376">
        <w:rPr>
          <w:rFonts w:eastAsia="Times New Roman" w:cs="Times New Roman"/>
          <w:szCs w:val="28"/>
          <w:lang w:eastAsia="ru-RU"/>
        </w:rPr>
        <w:t xml:space="preserve">плате за наём жилья </w:t>
      </w:r>
      <w:r w:rsidR="00131FA1" w:rsidRPr="00594376">
        <w:rPr>
          <w:rFonts w:eastAsia="Times New Roman" w:cs="Times New Roman"/>
          <w:szCs w:val="28"/>
          <w:lang w:eastAsia="ru-RU"/>
        </w:rPr>
        <w:t xml:space="preserve">– на </w:t>
      </w:r>
      <w:r w:rsidR="00B9619A" w:rsidRPr="00594376">
        <w:rPr>
          <w:rFonts w:eastAsia="Times New Roman" w:cs="Times New Roman"/>
          <w:szCs w:val="28"/>
          <w:lang w:eastAsia="ru-RU"/>
        </w:rPr>
        <w:t>2 161,6</w:t>
      </w:r>
      <w:r w:rsidR="00131FA1" w:rsidRPr="00594376">
        <w:rPr>
          <w:rFonts w:eastAsia="Times New Roman" w:cs="Times New Roman"/>
          <w:szCs w:val="28"/>
          <w:lang w:eastAsia="ru-RU"/>
        </w:rPr>
        <w:t xml:space="preserve"> тыс.</w:t>
      </w:r>
      <w:r w:rsidR="00131FA1" w:rsidRPr="00015237">
        <w:rPr>
          <w:rFonts w:eastAsia="Times New Roman" w:cs="Times New Roman"/>
          <w:szCs w:val="28"/>
          <w:lang w:eastAsia="ru-RU"/>
        </w:rPr>
        <w:t xml:space="preserve"> рублей</w:t>
      </w:r>
      <w:r w:rsidR="00E46022" w:rsidRPr="00015237">
        <w:rPr>
          <w:rFonts w:eastAsia="Times New Roman" w:cs="Times New Roman"/>
          <w:szCs w:val="28"/>
          <w:lang w:eastAsia="ru-RU"/>
        </w:rPr>
        <w:t>.</w:t>
      </w:r>
    </w:p>
    <w:p w:rsidR="00B55D5C" w:rsidRPr="00015237" w:rsidRDefault="00B55D5C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467AD" w:rsidRPr="00015237" w:rsidRDefault="00E46022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Безвозмездные поступления</w:t>
      </w:r>
    </w:p>
    <w:p w:rsidR="00E46022" w:rsidRPr="00015237" w:rsidRDefault="00E4602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 Корректировка плановых показателей по безвозмездным поступлениям осуществлялась в соответствии с принятыми в ходе исполнения бюджета нормативными правовыми актами Правительства Кировской области по распределению и уточнению объема областных средств, а также по результатам внесенных изменений в Закон Кировской области «Об областном бюджете на 202</w:t>
      </w:r>
      <w:r w:rsidR="00640B76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 и на плановый период 202</w:t>
      </w:r>
      <w:r w:rsidR="00640B76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и 202</w:t>
      </w:r>
      <w:r w:rsidR="00640B76" w:rsidRPr="00015237">
        <w:rPr>
          <w:rFonts w:eastAsia="Times New Roman" w:cs="Times New Roman"/>
          <w:szCs w:val="28"/>
          <w:lang w:eastAsia="ru-RU"/>
        </w:rPr>
        <w:t>6</w:t>
      </w:r>
      <w:r w:rsidRPr="00015237">
        <w:rPr>
          <w:rFonts w:eastAsia="Times New Roman" w:cs="Times New Roman"/>
          <w:szCs w:val="28"/>
          <w:lang w:eastAsia="ru-RU"/>
        </w:rPr>
        <w:t xml:space="preserve"> годов».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275"/>
        <w:gridCol w:w="1276"/>
        <w:gridCol w:w="993"/>
        <w:gridCol w:w="1275"/>
        <w:gridCol w:w="851"/>
        <w:gridCol w:w="1134"/>
      </w:tblGrid>
      <w:tr w:rsidR="00015237" w:rsidRPr="00015237" w:rsidTr="001607C8">
        <w:trPr>
          <w:trHeight w:val="152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Уточненный план</w:t>
            </w:r>
          </w:p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 2024 год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2024 год               (тыс. рублей)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% испол</w:t>
            </w:r>
            <w:r w:rsidR="00022755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нения от плана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2023 год (тыс. рублей)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Рост (снижение) </w:t>
            </w:r>
          </w:p>
        </w:tc>
      </w:tr>
      <w:tr w:rsidR="00015237" w:rsidRPr="00015237" w:rsidTr="001607C8">
        <w:trPr>
          <w:trHeight w:val="453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 сумме</w:t>
            </w:r>
          </w:p>
        </w:tc>
      </w:tr>
      <w:tr w:rsidR="00015237" w:rsidRPr="00015237" w:rsidTr="001607C8">
        <w:trPr>
          <w:trHeight w:val="5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-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730 160,0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555 347,8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517 364,6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37 983,2</w:t>
            </w:r>
          </w:p>
        </w:tc>
      </w:tr>
      <w:tr w:rsidR="00015237" w:rsidRPr="00015237" w:rsidTr="001607C8">
        <w:trPr>
          <w:trHeight w:val="70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730 055,9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555 373,6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517 364,7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38 008,9</w:t>
            </w:r>
          </w:p>
        </w:tc>
      </w:tr>
      <w:tr w:rsidR="00015237" w:rsidRPr="00015237" w:rsidTr="001607C8">
        <w:trPr>
          <w:trHeight w:val="26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76 948,3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76 948,3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78 761,0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-1 812,7</w:t>
            </w:r>
          </w:p>
        </w:tc>
      </w:tr>
      <w:tr w:rsidR="00015237" w:rsidRPr="00015237" w:rsidTr="001607C8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159 570,3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156 790,9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144 676,6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12 114,3</w:t>
            </w:r>
          </w:p>
        </w:tc>
      </w:tr>
      <w:tr w:rsidR="00015237" w:rsidRPr="00015237" w:rsidTr="001607C8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473 614,9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301 778,0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277 637,8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24 140,2</w:t>
            </w:r>
          </w:p>
        </w:tc>
      </w:tr>
      <w:tr w:rsidR="00015237" w:rsidRPr="00015237" w:rsidTr="001607C8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19 922,4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19 856,4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16 289,3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3 567,1</w:t>
            </w:r>
          </w:p>
        </w:tc>
      </w:tr>
      <w:tr w:rsidR="00015237" w:rsidRPr="00015237" w:rsidTr="001607C8">
        <w:trPr>
          <w:trHeight w:val="36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B58" w:rsidRPr="00015237" w:rsidRDefault="000A2B58" w:rsidP="0038488C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2B58" w:rsidRPr="00015237" w:rsidRDefault="000A2B58" w:rsidP="0038488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</w:tbl>
    <w:p w:rsidR="000A2B58" w:rsidRPr="00015237" w:rsidRDefault="000A2B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6A3E3D" w:rsidRPr="00015237" w:rsidRDefault="00E46022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Объем безвозмездных поступлений за 202</w:t>
      </w:r>
      <w:r w:rsidR="00100EC8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 составил </w:t>
      </w:r>
      <w:r w:rsidRPr="00015237">
        <w:rPr>
          <w:rFonts w:eastAsia="Times New Roman" w:cs="Times New Roman"/>
          <w:szCs w:val="28"/>
          <w:lang w:eastAsia="ru-RU"/>
        </w:rPr>
        <w:br/>
      </w:r>
      <w:r w:rsidR="00100EC8" w:rsidRPr="00015237">
        <w:rPr>
          <w:rFonts w:eastAsia="Times New Roman" w:cs="Times New Roman"/>
          <w:szCs w:val="28"/>
          <w:lang w:eastAsia="ru-RU"/>
        </w:rPr>
        <w:t>555 347,8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(</w:t>
      </w:r>
      <w:r w:rsidR="00100EC8" w:rsidRPr="00015237">
        <w:rPr>
          <w:rFonts w:eastAsia="Times New Roman" w:cs="Times New Roman"/>
          <w:szCs w:val="28"/>
          <w:lang w:eastAsia="ru-RU"/>
        </w:rPr>
        <w:t>76,1</w:t>
      </w:r>
      <w:r w:rsidRPr="00015237">
        <w:rPr>
          <w:rFonts w:eastAsia="Times New Roman" w:cs="Times New Roman"/>
          <w:szCs w:val="28"/>
          <w:lang w:eastAsia="ru-RU"/>
        </w:rPr>
        <w:t xml:space="preserve"> % от уточненного плана). Рост поступлений к уровню 202</w:t>
      </w:r>
      <w:r w:rsidR="00100EC8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года составил </w:t>
      </w:r>
      <w:r w:rsidR="00100EC8" w:rsidRPr="00015237">
        <w:rPr>
          <w:rFonts w:eastAsia="Times New Roman" w:cs="Times New Roman"/>
          <w:szCs w:val="28"/>
          <w:lang w:eastAsia="ru-RU"/>
        </w:rPr>
        <w:t xml:space="preserve">37 983,2 </w:t>
      </w:r>
      <w:r w:rsidRPr="00015237">
        <w:rPr>
          <w:rFonts w:eastAsia="Times New Roman" w:cs="Times New Roman"/>
          <w:szCs w:val="28"/>
          <w:lang w:eastAsia="ru-RU"/>
        </w:rPr>
        <w:t xml:space="preserve">тыс. рублей, в том числе по </w:t>
      </w:r>
      <w:r w:rsidR="002C2C57" w:rsidRPr="00015237">
        <w:rPr>
          <w:rFonts w:eastAsia="Times New Roman" w:cs="Times New Roman"/>
          <w:szCs w:val="28"/>
          <w:lang w:eastAsia="ru-RU"/>
        </w:rPr>
        <w:t xml:space="preserve">субвенциям – 12 114,3 тыс. рублей, по </w:t>
      </w:r>
      <w:r w:rsidRPr="00015237">
        <w:rPr>
          <w:rFonts w:eastAsia="Times New Roman" w:cs="Times New Roman"/>
          <w:szCs w:val="28"/>
          <w:lang w:eastAsia="ru-RU"/>
        </w:rPr>
        <w:t xml:space="preserve">субсидиям – </w:t>
      </w:r>
      <w:r w:rsidR="00C37A0C" w:rsidRPr="00015237">
        <w:rPr>
          <w:rFonts w:eastAsia="Times New Roman" w:cs="Times New Roman"/>
          <w:szCs w:val="28"/>
          <w:lang w:eastAsia="ru-RU"/>
        </w:rPr>
        <w:t>24 140,2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2C2C57" w:rsidRPr="00015237">
        <w:rPr>
          <w:rFonts w:eastAsia="Times New Roman" w:cs="Times New Roman"/>
          <w:szCs w:val="28"/>
          <w:lang w:eastAsia="ru-RU"/>
        </w:rPr>
        <w:t xml:space="preserve"> и иным межбюджетным трансфертам – 3 567,1 тыс. рублей</w:t>
      </w:r>
      <w:r w:rsidRPr="00015237">
        <w:rPr>
          <w:rFonts w:eastAsia="Times New Roman" w:cs="Times New Roman"/>
          <w:szCs w:val="28"/>
          <w:lang w:eastAsia="ru-RU"/>
        </w:rPr>
        <w:t xml:space="preserve">. </w:t>
      </w:r>
    </w:p>
    <w:p w:rsidR="00994D75" w:rsidRPr="00015237" w:rsidRDefault="00994D7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5C6F3B" w:rsidRPr="00015237" w:rsidRDefault="009D7E3F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РАСХОДЫ</w:t>
      </w:r>
    </w:p>
    <w:p w:rsidR="007459A3" w:rsidRPr="00015237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Б</w:t>
      </w:r>
      <w:r w:rsidR="002923E2" w:rsidRPr="00015237">
        <w:rPr>
          <w:rFonts w:eastAsia="Times New Roman" w:cs="Times New Roman"/>
          <w:szCs w:val="28"/>
          <w:lang w:eastAsia="ru-RU"/>
        </w:rPr>
        <w:t>юджет города по расходам за 202</w:t>
      </w:r>
      <w:r w:rsidR="0046787E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 исполнен в объеме </w:t>
      </w:r>
      <w:r w:rsidR="0046787E" w:rsidRPr="00015237">
        <w:rPr>
          <w:rFonts w:cs="Times New Roman"/>
          <w:szCs w:val="28"/>
        </w:rPr>
        <w:t>756 591,7</w:t>
      </w:r>
      <w:r w:rsidR="00043D5E" w:rsidRPr="00015237">
        <w:rPr>
          <w:rFonts w:cs="Times New Roman"/>
          <w:szCs w:val="28"/>
        </w:rPr>
        <w:t xml:space="preserve"> </w:t>
      </w:r>
      <w:r w:rsidR="002923E2" w:rsidRPr="00015237">
        <w:rPr>
          <w:rFonts w:cs="Times New Roman"/>
          <w:szCs w:val="28"/>
        </w:rPr>
        <w:t xml:space="preserve">тыс. рублей, что составляет </w:t>
      </w:r>
      <w:r w:rsidR="0046787E" w:rsidRPr="00015237">
        <w:rPr>
          <w:rFonts w:cs="Times New Roman"/>
          <w:szCs w:val="28"/>
        </w:rPr>
        <w:t>78,1</w:t>
      </w:r>
      <w:r w:rsidR="00F97AA3" w:rsidRPr="00015237">
        <w:rPr>
          <w:rFonts w:cs="Times New Roman"/>
          <w:szCs w:val="28"/>
        </w:rPr>
        <w:t xml:space="preserve">% к уточненному плану </w:t>
      </w:r>
      <w:r w:rsidR="002923E2" w:rsidRPr="00015237">
        <w:rPr>
          <w:rFonts w:eastAsia="Times New Roman" w:cs="Times New Roman"/>
          <w:szCs w:val="28"/>
          <w:lang w:eastAsia="ru-RU"/>
        </w:rPr>
        <w:t xml:space="preserve">и </w:t>
      </w:r>
      <w:r w:rsidR="0046787E" w:rsidRPr="00015237">
        <w:rPr>
          <w:rFonts w:eastAsia="Times New Roman" w:cs="Times New Roman"/>
          <w:szCs w:val="28"/>
          <w:lang w:eastAsia="ru-RU"/>
        </w:rPr>
        <w:t>72,4</w:t>
      </w:r>
      <w:r w:rsidR="002923E2" w:rsidRPr="00015237">
        <w:rPr>
          <w:rFonts w:eastAsia="Times New Roman" w:cs="Times New Roman"/>
          <w:szCs w:val="28"/>
          <w:lang w:eastAsia="ru-RU"/>
        </w:rPr>
        <w:t xml:space="preserve"> </w:t>
      </w:r>
      <w:r w:rsidR="00F97AA3" w:rsidRPr="00015237">
        <w:rPr>
          <w:rFonts w:eastAsia="Times New Roman" w:cs="Times New Roman"/>
          <w:szCs w:val="28"/>
          <w:lang w:eastAsia="ru-RU"/>
        </w:rPr>
        <w:t xml:space="preserve">% к первоначально утвержденному плану. В </w:t>
      </w:r>
      <w:r w:rsidRPr="00015237">
        <w:rPr>
          <w:rFonts w:eastAsia="Times New Roman" w:cs="Times New Roman"/>
          <w:szCs w:val="28"/>
          <w:lang w:eastAsia="ru-RU"/>
        </w:rPr>
        <w:t xml:space="preserve">сравнении с </w:t>
      </w:r>
      <w:r w:rsidR="00312A78" w:rsidRPr="00015237">
        <w:rPr>
          <w:rFonts w:eastAsia="Times New Roman" w:cs="Times New Roman"/>
          <w:szCs w:val="28"/>
          <w:lang w:eastAsia="ru-RU"/>
        </w:rPr>
        <w:t>202</w:t>
      </w:r>
      <w:r w:rsidR="0046787E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годом расходная </w:t>
      </w:r>
      <w:r w:rsidR="00043D5E" w:rsidRPr="00015237">
        <w:rPr>
          <w:rFonts w:eastAsia="Times New Roman" w:cs="Times New Roman"/>
          <w:szCs w:val="28"/>
          <w:lang w:eastAsia="ru-RU"/>
        </w:rPr>
        <w:t>часть бюджета города увеличилась</w:t>
      </w:r>
      <w:r w:rsidRPr="00015237">
        <w:rPr>
          <w:rFonts w:eastAsia="Times New Roman" w:cs="Times New Roman"/>
          <w:szCs w:val="28"/>
          <w:lang w:eastAsia="ru-RU"/>
        </w:rPr>
        <w:t xml:space="preserve"> на </w:t>
      </w:r>
      <w:r w:rsidR="0046787E" w:rsidRPr="00015237">
        <w:rPr>
          <w:rFonts w:eastAsia="Times New Roman" w:cs="Times New Roman"/>
          <w:szCs w:val="28"/>
          <w:lang w:eastAsia="ru-RU"/>
        </w:rPr>
        <w:t>25 527,1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8B4664" w:rsidRPr="00015237">
        <w:rPr>
          <w:rFonts w:eastAsia="Times New Roman" w:cs="Times New Roman"/>
          <w:szCs w:val="28"/>
          <w:lang w:eastAsia="ru-RU"/>
        </w:rPr>
        <w:t>3,4</w:t>
      </w:r>
      <w:r w:rsidRPr="00015237">
        <w:rPr>
          <w:rFonts w:eastAsia="Times New Roman" w:cs="Times New Roman"/>
          <w:szCs w:val="28"/>
          <w:lang w:eastAsia="ru-RU"/>
        </w:rPr>
        <w:t>%.</w:t>
      </w:r>
    </w:p>
    <w:p w:rsidR="009D7E3F" w:rsidRPr="00015237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</w:t>
      </w:r>
      <w:r w:rsidR="009D7E3F" w:rsidRPr="00015237">
        <w:rPr>
          <w:rFonts w:eastAsia="Times New Roman" w:cs="Times New Roman"/>
          <w:szCs w:val="28"/>
          <w:lang w:eastAsia="ru-RU"/>
        </w:rPr>
        <w:t>Расходование бюджетны</w:t>
      </w:r>
      <w:r w:rsidR="005E0F9F" w:rsidRPr="00015237">
        <w:rPr>
          <w:rFonts w:eastAsia="Times New Roman" w:cs="Times New Roman"/>
          <w:szCs w:val="28"/>
          <w:lang w:eastAsia="ru-RU"/>
        </w:rPr>
        <w:t>х средств осуществлялось через 7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главных распорядителей бюджетных средств.</w:t>
      </w:r>
    </w:p>
    <w:p w:rsidR="009D7E3F" w:rsidRPr="00015237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Оплата принятых муниципальными казенными учреждениями обязательств, вытекающих из договоров, исполнение которых осуществляется за сче</w:t>
      </w:r>
      <w:r w:rsidR="00312A78" w:rsidRPr="00015237">
        <w:rPr>
          <w:rFonts w:eastAsia="Times New Roman" w:cs="Times New Roman"/>
          <w:szCs w:val="28"/>
          <w:lang w:eastAsia="ru-RU"/>
        </w:rPr>
        <w:t>т средств бюджета города, в 202</w:t>
      </w:r>
      <w:r w:rsidR="008B4664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году производилась в пределах выделенных им лимитов бюджетных обязательств.</w:t>
      </w:r>
    </w:p>
    <w:p w:rsidR="008E054E" w:rsidRPr="00015237" w:rsidRDefault="00AE05FD" w:rsidP="00D84650">
      <w:pPr>
        <w:spacing w:line="360" w:lineRule="auto"/>
        <w:jc w:val="both"/>
        <w:rPr>
          <w:rFonts w:eastAsia="Calibri" w:cs="Times New Roman"/>
          <w:szCs w:val="28"/>
        </w:rPr>
      </w:pPr>
      <w:r w:rsidRPr="00015237">
        <w:rPr>
          <w:rFonts w:cs="Times New Roman"/>
          <w:szCs w:val="28"/>
        </w:rPr>
        <w:t xml:space="preserve">         </w:t>
      </w:r>
      <w:r w:rsidR="00F63179" w:rsidRPr="00015237">
        <w:rPr>
          <w:rFonts w:cs="Times New Roman"/>
          <w:szCs w:val="28"/>
        </w:rPr>
        <w:t>Взвешенная политика по расходованию финансовых средств позволила исполнить бюджет города без образования просроченной кредиторской задолженности по муниципальным учреждениям.</w:t>
      </w:r>
      <w:r w:rsidR="008E054E" w:rsidRPr="00015237">
        <w:rPr>
          <w:rFonts w:cs="Times New Roman"/>
          <w:szCs w:val="28"/>
        </w:rPr>
        <w:t xml:space="preserve"> </w:t>
      </w:r>
      <w:r w:rsidR="00312A78" w:rsidRPr="00015237">
        <w:rPr>
          <w:rFonts w:eastAsia="Times New Roman" w:cs="Times New Roman"/>
          <w:szCs w:val="28"/>
          <w:lang w:eastAsia="ru-RU"/>
        </w:rPr>
        <w:t>По состоянию на 01.01.202</w:t>
      </w:r>
      <w:r w:rsidR="008B4664" w:rsidRPr="00015237">
        <w:rPr>
          <w:rFonts w:eastAsia="Times New Roman" w:cs="Times New Roman"/>
          <w:szCs w:val="28"/>
          <w:lang w:eastAsia="ru-RU"/>
        </w:rPr>
        <w:t>5</w:t>
      </w:r>
      <w:r w:rsidR="008E054E" w:rsidRPr="00015237">
        <w:rPr>
          <w:rFonts w:eastAsia="Times New Roman" w:cs="Times New Roman"/>
          <w:szCs w:val="28"/>
          <w:lang w:eastAsia="ru-RU"/>
        </w:rPr>
        <w:t xml:space="preserve"> года </w:t>
      </w:r>
      <w:r w:rsidR="008E054E" w:rsidRPr="00015237">
        <w:rPr>
          <w:rFonts w:eastAsia="Calibri" w:cs="Times New Roman"/>
          <w:szCs w:val="28"/>
        </w:rPr>
        <w:t>просроченная кредиторская задолженность отсутствует.</w:t>
      </w:r>
    </w:p>
    <w:p w:rsidR="003067EF" w:rsidRPr="00015237" w:rsidRDefault="00F63179" w:rsidP="003067EF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Отраслевая структура</w:t>
      </w:r>
      <w:r w:rsidR="00043D5E" w:rsidRPr="00015237">
        <w:rPr>
          <w:rFonts w:cs="Times New Roman"/>
          <w:szCs w:val="28"/>
        </w:rPr>
        <w:t xml:space="preserve"> расходов бюджета город</w:t>
      </w:r>
      <w:r w:rsidR="00312A78" w:rsidRPr="00015237">
        <w:rPr>
          <w:rFonts w:cs="Times New Roman"/>
          <w:szCs w:val="28"/>
        </w:rPr>
        <w:t>а за 202</w:t>
      </w:r>
      <w:r w:rsidR="008B4664" w:rsidRPr="00015237">
        <w:rPr>
          <w:rFonts w:cs="Times New Roman"/>
          <w:szCs w:val="28"/>
        </w:rPr>
        <w:t>4</w:t>
      </w:r>
      <w:r w:rsidRPr="00015237">
        <w:rPr>
          <w:rFonts w:cs="Times New Roman"/>
          <w:szCs w:val="28"/>
        </w:rPr>
        <w:t xml:space="preserve"> год представлена в таблице:</w:t>
      </w:r>
    </w:p>
    <w:p w:rsidR="007F0673" w:rsidRPr="00015237" w:rsidRDefault="007F0673" w:rsidP="005E4C7D">
      <w:pPr>
        <w:tabs>
          <w:tab w:val="left" w:pos="8110"/>
        </w:tabs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3494"/>
        <w:gridCol w:w="1099"/>
        <w:gridCol w:w="1609"/>
        <w:gridCol w:w="1357"/>
        <w:gridCol w:w="1899"/>
      </w:tblGrid>
      <w:tr w:rsidR="00015237" w:rsidRPr="00015237" w:rsidTr="005E4C7D">
        <w:trPr>
          <w:trHeight w:val="765"/>
        </w:trPr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E6F" w:rsidRPr="00015237" w:rsidRDefault="005E4C7D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 сводной бюджетной росписью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Процент исполнения (%)</w:t>
            </w:r>
          </w:p>
        </w:tc>
      </w:tr>
      <w:tr w:rsidR="00015237" w:rsidRPr="00015237" w:rsidTr="005E4C7D">
        <w:trPr>
          <w:trHeight w:val="570"/>
        </w:trPr>
        <w:tc>
          <w:tcPr>
            <w:tcW w:w="3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65 931,3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62 870,9      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015237" w:rsidRPr="00015237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5 575,4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5 396,7</w:t>
            </w:r>
          </w:p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77 443,9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76 732,9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015237" w:rsidRPr="00015237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59 913,0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33 256,8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683 747,9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506 316,7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29 341,5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28 814,1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16 565,8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13 830,3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015237" w:rsidRPr="00015237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26 648,3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25 881,9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015237" w:rsidRPr="00015237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4664" w:rsidRPr="00015237" w:rsidRDefault="008B4664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8B4664" w:rsidP="008B4664">
            <w:pPr>
              <w:jc w:val="both"/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3 491,3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4664" w:rsidRPr="00015237" w:rsidRDefault="000A351D" w:rsidP="008B466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F63179" w:rsidRPr="00015237" w:rsidTr="005E4C7D">
        <w:trPr>
          <w:trHeight w:val="255"/>
        </w:trPr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63179" w:rsidRPr="00015237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015237" w:rsidRDefault="000A351D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968 767,3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015237" w:rsidRDefault="000A351D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756 591,7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015237" w:rsidRDefault="0002377A" w:rsidP="0002377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2A0097"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8,</w:t>
            </w: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777CF" w:rsidRPr="00015237" w:rsidRDefault="006777C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D7E3F" w:rsidRPr="00015237" w:rsidRDefault="00A6142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Бюджет города в 2</w:t>
      </w:r>
      <w:r w:rsidR="002A0097" w:rsidRPr="00015237">
        <w:rPr>
          <w:rFonts w:eastAsia="Times New Roman" w:cs="Times New Roman"/>
          <w:szCs w:val="28"/>
          <w:lang w:eastAsia="ru-RU"/>
        </w:rPr>
        <w:t>02</w:t>
      </w:r>
      <w:r w:rsidR="000A351D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году был социально-ориентированным, учреждениям образования, культуры, физической культуры и спорта и на социальную политику направлено </w:t>
      </w:r>
      <w:r w:rsidR="00C601CE" w:rsidRPr="00015237">
        <w:rPr>
          <w:rFonts w:eastAsia="Times New Roman" w:cs="Times New Roman"/>
          <w:szCs w:val="28"/>
          <w:lang w:eastAsia="ru-RU"/>
        </w:rPr>
        <w:t>574 843,0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C601CE" w:rsidRPr="00015237">
        <w:rPr>
          <w:rFonts w:eastAsia="Times New Roman" w:cs="Times New Roman"/>
          <w:szCs w:val="28"/>
          <w:lang w:eastAsia="ru-RU"/>
        </w:rPr>
        <w:t>76,0</w:t>
      </w:r>
      <w:r w:rsidR="00C201AA" w:rsidRPr="00015237">
        <w:rPr>
          <w:rFonts w:eastAsia="Times New Roman" w:cs="Times New Roman"/>
          <w:szCs w:val="28"/>
          <w:lang w:eastAsia="ru-RU"/>
        </w:rPr>
        <w:t xml:space="preserve"> </w:t>
      </w:r>
      <w:r w:rsidR="009D7E3F" w:rsidRPr="00015237">
        <w:rPr>
          <w:rFonts w:eastAsia="Times New Roman" w:cs="Times New Roman"/>
          <w:szCs w:val="28"/>
          <w:lang w:eastAsia="ru-RU"/>
        </w:rPr>
        <w:t>% от общего объема расходов.</w:t>
      </w:r>
    </w:p>
    <w:p w:rsidR="005C6F3B" w:rsidRPr="00015237" w:rsidRDefault="007F0673" w:rsidP="00FF0DC7">
      <w:pPr>
        <w:spacing w:before="120"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Выполнение бюджетных ассигнований в разрезе главных распорядителей средс</w:t>
      </w:r>
      <w:r w:rsidR="00897464" w:rsidRPr="00015237">
        <w:rPr>
          <w:rFonts w:cs="Times New Roman"/>
          <w:szCs w:val="28"/>
        </w:rPr>
        <w:t>тв бюджета города по итогам 202</w:t>
      </w:r>
      <w:r w:rsidR="00C601CE" w:rsidRPr="00015237">
        <w:rPr>
          <w:rFonts w:cs="Times New Roman"/>
          <w:szCs w:val="28"/>
        </w:rPr>
        <w:t>4</w:t>
      </w:r>
      <w:r w:rsidRPr="00015237">
        <w:rPr>
          <w:rFonts w:cs="Times New Roman"/>
          <w:szCs w:val="28"/>
        </w:rPr>
        <w:t xml:space="preserve"> года представлено в таблице:</w:t>
      </w:r>
    </w:p>
    <w:p w:rsidR="00613964" w:rsidRPr="00015237" w:rsidRDefault="00613964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</w:p>
    <w:p w:rsidR="00613964" w:rsidRPr="00015237" w:rsidRDefault="00613964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</w:p>
    <w:p w:rsidR="00613964" w:rsidRPr="00015237" w:rsidRDefault="00613964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</w:p>
    <w:p w:rsidR="00613964" w:rsidRPr="00015237" w:rsidRDefault="00613964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</w:p>
    <w:p w:rsidR="007F0673" w:rsidRPr="00015237" w:rsidRDefault="005A2472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400"/>
        <w:gridCol w:w="1684"/>
        <w:gridCol w:w="1348"/>
        <w:gridCol w:w="1931"/>
      </w:tblGrid>
      <w:tr w:rsidR="00015237" w:rsidRPr="00015237" w:rsidTr="00E069B4">
        <w:trPr>
          <w:trHeight w:val="765"/>
        </w:trPr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 сводной бюджетной росписью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E4C7D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Процент исполнения (%)</w:t>
            </w:r>
          </w:p>
        </w:tc>
      </w:tr>
      <w:tr w:rsidR="00015237" w:rsidRPr="00015237" w:rsidTr="00E069B4">
        <w:trPr>
          <w:trHeight w:val="570"/>
        </w:trPr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5237" w:rsidRPr="00015237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Отдел культуры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46 025,0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44 869,0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015237" w:rsidRPr="00015237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образования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310 820,6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305 697,2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015237" w:rsidRPr="00015237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финансов администрации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6 684,4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6 559,9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015237" w:rsidRPr="00015237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имуществом и земельными ресурсами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5 865,3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5 499,4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015237" w:rsidRPr="00015237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Администрация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594 669,1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389 283,2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15237" w:rsidRPr="00015237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Контрольно-счетная комиссия муниципального образования городской округ город Котельнич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1 691,6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1 677,5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15237" w:rsidRPr="00015237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Котельничская городская Дума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3 011,3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3 005,5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A66CB" w:rsidRPr="00015237" w:rsidTr="00E069B4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472" w:rsidRPr="00015237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968 767,3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756 591,7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015237" w:rsidRDefault="002E5A95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5237">
              <w:rPr>
                <w:rFonts w:eastAsia="Times New Roman" w:cs="Times New Roman"/>
                <w:sz w:val="24"/>
                <w:szCs w:val="24"/>
                <w:lang w:eastAsia="ru-RU"/>
              </w:rPr>
              <w:t>78,1</w:t>
            </w:r>
          </w:p>
        </w:tc>
      </w:tr>
    </w:tbl>
    <w:p w:rsidR="007F0673" w:rsidRPr="00015237" w:rsidRDefault="007F067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B553CB" w:rsidRPr="00015237" w:rsidRDefault="00B553C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Зн</w:t>
      </w:r>
      <w:r w:rsidR="009A28C6" w:rsidRPr="00015237">
        <w:rPr>
          <w:rFonts w:eastAsia="Times New Roman" w:cs="Times New Roman"/>
          <w:szCs w:val="28"/>
          <w:lang w:eastAsia="ru-RU"/>
        </w:rPr>
        <w:t>ачительная часть расходов в 202</w:t>
      </w:r>
      <w:r w:rsidR="002E5A95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году прошла по программно-целевому методу. В рамках муниципальных программ были произведены расходы на общую </w:t>
      </w:r>
      <w:r w:rsidR="00BC15C8" w:rsidRPr="00015237">
        <w:rPr>
          <w:rFonts w:eastAsia="Times New Roman" w:cs="Times New Roman"/>
          <w:szCs w:val="28"/>
          <w:lang w:eastAsia="ru-RU"/>
        </w:rPr>
        <w:t>сумму</w:t>
      </w:r>
      <w:r w:rsidR="00391020" w:rsidRPr="00015237">
        <w:rPr>
          <w:rFonts w:eastAsia="Times New Roman" w:cs="Times New Roman"/>
          <w:szCs w:val="28"/>
          <w:lang w:eastAsia="ru-RU"/>
        </w:rPr>
        <w:t xml:space="preserve"> </w:t>
      </w:r>
      <w:r w:rsidR="002E5A95" w:rsidRPr="00015237">
        <w:rPr>
          <w:rFonts w:eastAsia="Times New Roman" w:cs="Times New Roman"/>
          <w:szCs w:val="28"/>
          <w:lang w:eastAsia="ru-RU"/>
        </w:rPr>
        <w:t>751 908,7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рублей, что составляет </w:t>
      </w:r>
      <w:r w:rsidR="00391020" w:rsidRPr="00015237">
        <w:rPr>
          <w:rFonts w:eastAsia="Times New Roman" w:cs="Times New Roman"/>
          <w:szCs w:val="28"/>
          <w:lang w:eastAsia="ru-RU"/>
        </w:rPr>
        <w:t>99,4</w:t>
      </w:r>
      <w:r w:rsidR="00BC15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общего объема расходов.</w:t>
      </w:r>
    </w:p>
    <w:p w:rsidR="00A3099A" w:rsidRPr="00015237" w:rsidRDefault="00C201AA" w:rsidP="00D84650">
      <w:pPr>
        <w:pStyle w:val="aa"/>
        <w:tabs>
          <w:tab w:val="left" w:pos="0"/>
        </w:tabs>
        <w:spacing w:line="360" w:lineRule="auto"/>
        <w:ind w:left="0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cs="Times New Roman"/>
          <w:szCs w:val="28"/>
        </w:rPr>
        <w:tab/>
      </w:r>
      <w:r w:rsidR="001919FF" w:rsidRPr="00015237">
        <w:rPr>
          <w:rFonts w:cs="Times New Roman"/>
          <w:szCs w:val="28"/>
        </w:rPr>
        <w:t>Расходы по классификации операций сектора гос</w:t>
      </w:r>
      <w:r w:rsidR="00391020" w:rsidRPr="00015237">
        <w:rPr>
          <w:rFonts w:cs="Times New Roman"/>
          <w:szCs w:val="28"/>
        </w:rPr>
        <w:t>ударственного управления за 202</w:t>
      </w:r>
      <w:r w:rsidR="003824FD" w:rsidRPr="00015237">
        <w:rPr>
          <w:rFonts w:cs="Times New Roman"/>
          <w:szCs w:val="28"/>
        </w:rPr>
        <w:t>4</w:t>
      </w:r>
      <w:r w:rsidR="001919FF" w:rsidRPr="00015237">
        <w:rPr>
          <w:rFonts w:cs="Times New Roman"/>
          <w:szCs w:val="28"/>
        </w:rPr>
        <w:t xml:space="preserve"> год по оплате труда и начислениям на выплаты по </w:t>
      </w:r>
      <w:r w:rsidR="00B36CD6" w:rsidRPr="00015237">
        <w:rPr>
          <w:rFonts w:cs="Times New Roman"/>
          <w:szCs w:val="28"/>
        </w:rPr>
        <w:t>о</w:t>
      </w:r>
      <w:r w:rsidRPr="00015237">
        <w:rPr>
          <w:rFonts w:cs="Times New Roman"/>
          <w:szCs w:val="28"/>
        </w:rPr>
        <w:t>плате труда составили</w:t>
      </w:r>
      <w:r w:rsidR="007746FF" w:rsidRPr="00015237">
        <w:rPr>
          <w:rFonts w:cs="Times New Roman"/>
          <w:szCs w:val="28"/>
        </w:rPr>
        <w:t xml:space="preserve"> </w:t>
      </w:r>
      <w:r w:rsidR="003824FD" w:rsidRPr="00015237">
        <w:rPr>
          <w:rFonts w:cs="Times New Roman"/>
          <w:szCs w:val="28"/>
        </w:rPr>
        <w:t>342 320,8</w:t>
      </w:r>
      <w:r w:rsidRPr="00015237">
        <w:rPr>
          <w:rFonts w:cs="Times New Roman"/>
          <w:szCs w:val="28"/>
        </w:rPr>
        <w:t xml:space="preserve"> </w:t>
      </w:r>
      <w:r w:rsidR="001919FF" w:rsidRPr="00015237">
        <w:rPr>
          <w:rFonts w:cs="Times New Roman"/>
          <w:szCs w:val="28"/>
        </w:rPr>
        <w:t>тыс. рубле</w:t>
      </w:r>
      <w:r w:rsidR="007746FF" w:rsidRPr="00015237">
        <w:rPr>
          <w:rFonts w:cs="Times New Roman"/>
          <w:szCs w:val="28"/>
        </w:rPr>
        <w:t>й или 4</w:t>
      </w:r>
      <w:r w:rsidR="003824FD" w:rsidRPr="00015237">
        <w:rPr>
          <w:rFonts w:cs="Times New Roman"/>
          <w:szCs w:val="28"/>
        </w:rPr>
        <w:t>5</w:t>
      </w:r>
      <w:r w:rsidR="007746FF" w:rsidRPr="00015237">
        <w:rPr>
          <w:rFonts w:cs="Times New Roman"/>
          <w:szCs w:val="28"/>
        </w:rPr>
        <w:t>,</w:t>
      </w:r>
      <w:r w:rsidR="003824FD" w:rsidRPr="00015237">
        <w:rPr>
          <w:rFonts w:cs="Times New Roman"/>
          <w:szCs w:val="28"/>
        </w:rPr>
        <w:t>2</w:t>
      </w:r>
      <w:r w:rsidR="005E4C7D" w:rsidRPr="00015237">
        <w:rPr>
          <w:rFonts w:cs="Times New Roman"/>
          <w:szCs w:val="28"/>
        </w:rPr>
        <w:t xml:space="preserve"> </w:t>
      </w:r>
      <w:r w:rsidR="007746FF" w:rsidRPr="00015237">
        <w:rPr>
          <w:rFonts w:cs="Times New Roman"/>
          <w:szCs w:val="28"/>
        </w:rPr>
        <w:t xml:space="preserve">% </w:t>
      </w:r>
      <w:r w:rsidR="001919FF" w:rsidRPr="00015237">
        <w:rPr>
          <w:rFonts w:cs="Times New Roman"/>
          <w:szCs w:val="28"/>
        </w:rPr>
        <w:t>от общего объема расходов. На оплату коммун</w:t>
      </w:r>
      <w:r w:rsidR="00B36CD6" w:rsidRPr="00015237">
        <w:rPr>
          <w:rFonts w:cs="Times New Roman"/>
          <w:szCs w:val="28"/>
        </w:rPr>
        <w:t>а</w:t>
      </w:r>
      <w:r w:rsidR="007746FF" w:rsidRPr="00015237">
        <w:rPr>
          <w:rFonts w:cs="Times New Roman"/>
          <w:szCs w:val="28"/>
        </w:rPr>
        <w:t xml:space="preserve">льных услуг направлено </w:t>
      </w:r>
      <w:r w:rsidR="00E233EE" w:rsidRPr="00015237">
        <w:rPr>
          <w:rFonts w:cs="Times New Roman"/>
          <w:szCs w:val="28"/>
        </w:rPr>
        <w:t>52 430,0</w:t>
      </w:r>
      <w:r w:rsidR="007746FF" w:rsidRPr="00015237">
        <w:rPr>
          <w:rFonts w:cs="Times New Roman"/>
          <w:szCs w:val="28"/>
        </w:rPr>
        <w:t xml:space="preserve"> тыс. рублей или </w:t>
      </w:r>
      <w:r w:rsidR="00E233EE" w:rsidRPr="00015237">
        <w:rPr>
          <w:rFonts w:cs="Times New Roman"/>
          <w:szCs w:val="28"/>
        </w:rPr>
        <w:t>6,9</w:t>
      </w:r>
      <w:r w:rsidR="00B36CD6" w:rsidRPr="00015237">
        <w:rPr>
          <w:rFonts w:cs="Times New Roman"/>
          <w:szCs w:val="28"/>
        </w:rPr>
        <w:t xml:space="preserve"> </w:t>
      </w:r>
      <w:r w:rsidR="001919FF" w:rsidRPr="00015237">
        <w:rPr>
          <w:rFonts w:cs="Times New Roman"/>
          <w:szCs w:val="28"/>
        </w:rPr>
        <w:t xml:space="preserve">% от общего объема расходов. </w:t>
      </w:r>
      <w:r w:rsidR="00A26918" w:rsidRPr="00015237">
        <w:rPr>
          <w:rFonts w:eastAsia="Times New Roman" w:cs="Times New Roman"/>
          <w:szCs w:val="28"/>
          <w:lang w:eastAsia="ru-RU"/>
        </w:rPr>
        <w:t>Превысили лимиты потреблен</w:t>
      </w:r>
      <w:r w:rsidR="007746FF" w:rsidRPr="00015237">
        <w:rPr>
          <w:rFonts w:eastAsia="Times New Roman" w:cs="Times New Roman"/>
          <w:szCs w:val="28"/>
          <w:lang w:eastAsia="ru-RU"/>
        </w:rPr>
        <w:t>ия электрической энергии за 202</w:t>
      </w:r>
      <w:r w:rsidR="00E233EE" w:rsidRPr="00015237">
        <w:rPr>
          <w:rFonts w:eastAsia="Times New Roman" w:cs="Times New Roman"/>
          <w:szCs w:val="28"/>
          <w:lang w:eastAsia="ru-RU"/>
        </w:rPr>
        <w:t>4</w:t>
      </w:r>
      <w:r w:rsidR="00CC7D6C" w:rsidRPr="00015237">
        <w:rPr>
          <w:rFonts w:eastAsia="Times New Roman" w:cs="Times New Roman"/>
          <w:szCs w:val="28"/>
          <w:lang w:eastAsia="ru-RU"/>
        </w:rPr>
        <w:t xml:space="preserve"> год </w:t>
      </w:r>
      <w:r w:rsidR="00613964" w:rsidRPr="00015237">
        <w:rPr>
          <w:rFonts w:eastAsia="Times New Roman" w:cs="Times New Roman"/>
          <w:szCs w:val="28"/>
          <w:lang w:eastAsia="ru-RU"/>
        </w:rPr>
        <w:t>два</w:t>
      </w:r>
      <w:r w:rsidR="00A26918" w:rsidRPr="00015237">
        <w:rPr>
          <w:rFonts w:eastAsia="Times New Roman" w:cs="Times New Roman"/>
          <w:szCs w:val="28"/>
          <w:lang w:eastAsia="ru-RU"/>
        </w:rPr>
        <w:t xml:space="preserve"> муниципальных учреждений –</w:t>
      </w:r>
      <w:r w:rsidR="00276ABC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МБДОУ </w:t>
      </w:r>
      <w:r w:rsidR="008C566F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детский сад «Апельсин», МБУ </w:t>
      </w:r>
      <w:r w:rsidR="00276ABC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ДО </w:t>
      </w:r>
      <w:r w:rsidR="008C566F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«Центр дополнительного образования детей». </w:t>
      </w:r>
      <w:r w:rsidR="00A26918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П</w:t>
      </w:r>
      <w:r w:rsidR="00B47DA4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ревысили</w:t>
      </w:r>
      <w:r w:rsidR="00A26918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лимиты потребления теплово</w:t>
      </w:r>
      <w:r w:rsidR="00853245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й энергии за 202</w:t>
      </w:r>
      <w:r w:rsidR="00E233EE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4</w:t>
      </w:r>
      <w:r w:rsidR="00276ABC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год </w:t>
      </w:r>
      <w:r w:rsidR="00853245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три</w:t>
      </w:r>
      <w:r w:rsidR="006072C5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</w:t>
      </w:r>
      <w:r w:rsidR="00853245" w:rsidRPr="00015237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муниципальных учреждения</w:t>
      </w:r>
      <w:r w:rsidR="00A41D3F" w:rsidRPr="00015237">
        <w:rPr>
          <w:rFonts w:eastAsia="Times New Roman" w:cs="Times New Roman"/>
          <w:szCs w:val="28"/>
          <w:lang w:eastAsia="ru-RU"/>
        </w:rPr>
        <w:t xml:space="preserve"> </w:t>
      </w:r>
      <w:r w:rsidR="00A3099A" w:rsidRPr="00015237">
        <w:rPr>
          <w:rFonts w:eastAsia="Times New Roman" w:cs="Times New Roman"/>
          <w:szCs w:val="28"/>
          <w:lang w:eastAsia="ru-RU"/>
        </w:rPr>
        <w:t>–</w:t>
      </w:r>
      <w:r w:rsidR="00A41D3F" w:rsidRPr="00015237">
        <w:rPr>
          <w:rFonts w:eastAsia="Times New Roman" w:cs="Times New Roman"/>
          <w:szCs w:val="28"/>
          <w:lang w:eastAsia="ru-RU"/>
        </w:rPr>
        <w:t xml:space="preserve"> </w:t>
      </w:r>
      <w:r w:rsidR="00A3099A" w:rsidRPr="00015237">
        <w:rPr>
          <w:rFonts w:eastAsia="Times New Roman" w:cs="Times New Roman"/>
          <w:szCs w:val="28"/>
          <w:lang w:eastAsia="ru-RU"/>
        </w:rPr>
        <w:t xml:space="preserve">МБДОУ «Детский сад № 2 «Сказка», </w:t>
      </w:r>
      <w:r w:rsidR="00A41D3F" w:rsidRPr="00015237">
        <w:rPr>
          <w:rFonts w:eastAsia="Times New Roman" w:cs="Times New Roman"/>
          <w:szCs w:val="28"/>
          <w:lang w:eastAsia="ru-RU"/>
        </w:rPr>
        <w:t>МБДОУ «Детский сад №4 «Родничок</w:t>
      </w:r>
    </w:p>
    <w:p w:rsidR="001919FF" w:rsidRPr="00015237" w:rsidRDefault="00A3099A" w:rsidP="00D84650">
      <w:pPr>
        <w:pStyle w:val="aa"/>
        <w:tabs>
          <w:tab w:val="left" w:pos="0"/>
        </w:tabs>
        <w:spacing w:line="360" w:lineRule="auto"/>
        <w:ind w:left="0"/>
        <w:jc w:val="both"/>
        <w:rPr>
          <w:rFonts w:cs="Times New Roman"/>
          <w:szCs w:val="28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="001919FF" w:rsidRPr="00015237">
        <w:rPr>
          <w:rFonts w:cs="Times New Roman"/>
          <w:szCs w:val="28"/>
        </w:rPr>
        <w:t>На обслуживание муницип</w:t>
      </w:r>
      <w:r w:rsidR="007911DF" w:rsidRPr="00015237">
        <w:rPr>
          <w:rFonts w:cs="Times New Roman"/>
          <w:szCs w:val="28"/>
        </w:rPr>
        <w:t xml:space="preserve">ального долга направлено </w:t>
      </w:r>
      <w:r w:rsidR="00E233EE" w:rsidRPr="00015237">
        <w:rPr>
          <w:rFonts w:cs="Times New Roman"/>
          <w:szCs w:val="28"/>
        </w:rPr>
        <w:t>3 491,3</w:t>
      </w:r>
      <w:r w:rsidR="007746FF" w:rsidRPr="00015237">
        <w:rPr>
          <w:rFonts w:cs="Times New Roman"/>
          <w:szCs w:val="28"/>
        </w:rPr>
        <w:t xml:space="preserve"> тыс. рублей или 0,5</w:t>
      </w:r>
      <w:r w:rsidR="00276ABC" w:rsidRPr="00015237">
        <w:rPr>
          <w:rFonts w:cs="Times New Roman"/>
          <w:szCs w:val="28"/>
        </w:rPr>
        <w:t xml:space="preserve"> </w:t>
      </w:r>
      <w:r w:rsidR="001919FF" w:rsidRPr="00015237">
        <w:rPr>
          <w:rFonts w:cs="Times New Roman"/>
          <w:szCs w:val="28"/>
        </w:rPr>
        <w:t xml:space="preserve">% от общего объема расходов бюджета города. На социальное обеспечение направлено </w:t>
      </w:r>
      <w:r w:rsidR="00E233EE" w:rsidRPr="00015237">
        <w:rPr>
          <w:rFonts w:cs="Times New Roman"/>
          <w:szCs w:val="28"/>
        </w:rPr>
        <w:t xml:space="preserve">12 167,7 тыс. рублей или 1,6 </w:t>
      </w:r>
      <w:r w:rsidR="001919FF" w:rsidRPr="00015237">
        <w:rPr>
          <w:rFonts w:cs="Times New Roman"/>
          <w:szCs w:val="28"/>
        </w:rPr>
        <w:t>% от общего объема расходов. На увеличение стоимости осно</w:t>
      </w:r>
      <w:r w:rsidR="007911DF" w:rsidRPr="00015237">
        <w:rPr>
          <w:rFonts w:cs="Times New Roman"/>
          <w:szCs w:val="28"/>
        </w:rPr>
        <w:t>в</w:t>
      </w:r>
      <w:r w:rsidR="007746FF" w:rsidRPr="00015237">
        <w:rPr>
          <w:rFonts w:cs="Times New Roman"/>
          <w:szCs w:val="28"/>
        </w:rPr>
        <w:t xml:space="preserve">ных средств направлено </w:t>
      </w:r>
      <w:r w:rsidR="00A5273B" w:rsidRPr="00015237">
        <w:rPr>
          <w:rFonts w:cs="Times New Roman"/>
          <w:szCs w:val="28"/>
        </w:rPr>
        <w:t>201 884,0</w:t>
      </w:r>
      <w:r w:rsidR="001919FF" w:rsidRPr="00015237">
        <w:rPr>
          <w:rFonts w:cs="Times New Roman"/>
          <w:szCs w:val="28"/>
        </w:rPr>
        <w:t xml:space="preserve"> тыс. рублей (</w:t>
      </w:r>
      <w:r w:rsidR="00A5273B" w:rsidRPr="00015237">
        <w:rPr>
          <w:rFonts w:cs="Times New Roman"/>
          <w:szCs w:val="28"/>
        </w:rPr>
        <w:t>26,6</w:t>
      </w:r>
      <w:r w:rsidR="005E4C7D" w:rsidRPr="00015237">
        <w:rPr>
          <w:rFonts w:cs="Times New Roman"/>
          <w:szCs w:val="28"/>
        </w:rPr>
        <w:t xml:space="preserve"> </w:t>
      </w:r>
      <w:r w:rsidR="001919FF" w:rsidRPr="00015237">
        <w:rPr>
          <w:rFonts w:cs="Times New Roman"/>
          <w:szCs w:val="28"/>
        </w:rPr>
        <w:t>%), на увеличение стоимости</w:t>
      </w:r>
      <w:r w:rsidR="007911DF" w:rsidRPr="00015237">
        <w:rPr>
          <w:rFonts w:cs="Times New Roman"/>
          <w:szCs w:val="28"/>
        </w:rPr>
        <w:t xml:space="preserve"> материальных запасов</w:t>
      </w:r>
      <w:r w:rsidR="007746FF" w:rsidRPr="00015237">
        <w:rPr>
          <w:rFonts w:cs="Times New Roman"/>
          <w:szCs w:val="28"/>
        </w:rPr>
        <w:t xml:space="preserve"> – </w:t>
      </w:r>
      <w:r w:rsidR="004962E7" w:rsidRPr="00015237">
        <w:rPr>
          <w:rFonts w:cs="Times New Roman"/>
          <w:szCs w:val="28"/>
        </w:rPr>
        <w:t>17 037,1</w:t>
      </w:r>
      <w:r w:rsidR="007746FF" w:rsidRPr="00015237">
        <w:rPr>
          <w:rFonts w:cs="Times New Roman"/>
          <w:szCs w:val="28"/>
        </w:rPr>
        <w:t xml:space="preserve"> тыс. рублей или </w:t>
      </w:r>
      <w:r w:rsidR="004962E7" w:rsidRPr="00015237">
        <w:rPr>
          <w:rFonts w:cs="Times New Roman"/>
          <w:szCs w:val="28"/>
        </w:rPr>
        <w:t>2,2</w:t>
      </w:r>
      <w:r w:rsidR="005E4C7D" w:rsidRPr="00015237">
        <w:rPr>
          <w:rFonts w:cs="Times New Roman"/>
          <w:szCs w:val="28"/>
        </w:rPr>
        <w:t xml:space="preserve"> </w:t>
      </w:r>
      <w:r w:rsidR="001919FF" w:rsidRPr="00015237">
        <w:rPr>
          <w:rFonts w:cs="Times New Roman"/>
          <w:szCs w:val="28"/>
        </w:rPr>
        <w:t>% от общего объема расходов бюджета города.</w:t>
      </w:r>
    </w:p>
    <w:p w:rsidR="00FF0DC7" w:rsidRPr="00015237" w:rsidRDefault="00391020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Исполнение бюджета города в 202</w:t>
      </w:r>
      <w:r w:rsidR="00827472" w:rsidRPr="00015237">
        <w:rPr>
          <w:rFonts w:eastAsia="Times New Roman" w:cs="Times New Roman"/>
          <w:szCs w:val="28"/>
          <w:lang w:eastAsia="ru-RU"/>
        </w:rPr>
        <w:t>4</w:t>
      </w:r>
      <w:r w:rsidR="00B553CB" w:rsidRPr="00015237">
        <w:rPr>
          <w:rFonts w:eastAsia="Times New Roman" w:cs="Times New Roman"/>
          <w:szCs w:val="28"/>
          <w:lang w:eastAsia="ru-RU"/>
        </w:rPr>
        <w:t xml:space="preserve"> году осуществ</w:t>
      </w:r>
      <w:r w:rsidR="00276ABC" w:rsidRPr="00015237">
        <w:rPr>
          <w:rFonts w:eastAsia="Times New Roman" w:cs="Times New Roman"/>
          <w:szCs w:val="28"/>
          <w:lang w:eastAsia="ru-RU"/>
        </w:rPr>
        <w:t>лялось в рамках 1</w:t>
      </w:r>
      <w:r w:rsidR="00A3099A" w:rsidRPr="00015237">
        <w:rPr>
          <w:rFonts w:eastAsia="Times New Roman" w:cs="Times New Roman"/>
          <w:szCs w:val="28"/>
          <w:lang w:eastAsia="ru-RU"/>
        </w:rPr>
        <w:t>5</w:t>
      </w:r>
      <w:r w:rsidR="00E5620E" w:rsidRPr="00015237">
        <w:rPr>
          <w:rFonts w:eastAsia="Times New Roman" w:cs="Times New Roman"/>
          <w:szCs w:val="28"/>
          <w:lang w:eastAsia="ru-RU"/>
        </w:rPr>
        <w:t xml:space="preserve"> муниципальных</w:t>
      </w:r>
      <w:r w:rsidR="00276ABC" w:rsidRPr="00015237">
        <w:rPr>
          <w:rFonts w:eastAsia="Times New Roman" w:cs="Times New Roman"/>
          <w:szCs w:val="28"/>
          <w:lang w:eastAsia="ru-RU"/>
        </w:rPr>
        <w:t xml:space="preserve"> программ</w:t>
      </w:r>
      <w:r w:rsidR="00B553CB" w:rsidRPr="00015237">
        <w:rPr>
          <w:rFonts w:eastAsia="Times New Roman" w:cs="Times New Roman"/>
          <w:szCs w:val="28"/>
          <w:lang w:eastAsia="ru-RU"/>
        </w:rPr>
        <w:t xml:space="preserve">, перечень которых утвержден </w:t>
      </w:r>
      <w:r w:rsidR="00D676BB" w:rsidRPr="00015237">
        <w:rPr>
          <w:rFonts w:eastAsia="Times New Roman" w:cs="Times New Roman"/>
          <w:szCs w:val="28"/>
          <w:lang w:eastAsia="ru-RU"/>
        </w:rPr>
        <w:t>распоряжением</w:t>
      </w:r>
      <w:r w:rsidR="00B553CB" w:rsidRPr="00015237">
        <w:rPr>
          <w:rFonts w:eastAsia="Times New Roman" w:cs="Times New Roman"/>
          <w:szCs w:val="28"/>
          <w:lang w:eastAsia="ru-RU"/>
        </w:rPr>
        <w:t xml:space="preserve"> админис</w:t>
      </w:r>
      <w:r w:rsidR="00BC15C8" w:rsidRPr="00015237">
        <w:rPr>
          <w:rFonts w:eastAsia="Times New Roman" w:cs="Times New Roman"/>
          <w:szCs w:val="28"/>
          <w:lang w:eastAsia="ru-RU"/>
        </w:rPr>
        <w:t>трации города Котельнича от 24.11.2021 № 233</w:t>
      </w:r>
      <w:r w:rsidR="00D676BB" w:rsidRPr="00015237">
        <w:rPr>
          <w:rFonts w:eastAsia="Times New Roman" w:cs="Times New Roman"/>
          <w:szCs w:val="28"/>
          <w:lang w:eastAsia="ru-RU"/>
        </w:rPr>
        <w:t xml:space="preserve"> «Об утверждении перечня муниципальных программ муниципального образования городской округ город Котельнич Кировской области».</w:t>
      </w:r>
    </w:p>
    <w:p w:rsidR="005A2472" w:rsidRPr="00015237" w:rsidRDefault="005A2472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cs="Times New Roman"/>
          <w:szCs w:val="28"/>
        </w:rPr>
        <w:t xml:space="preserve">При запланированном объеме финансирования </w:t>
      </w:r>
      <w:r w:rsidR="00D676BB" w:rsidRPr="00015237">
        <w:rPr>
          <w:rFonts w:cs="Times New Roman"/>
          <w:szCs w:val="28"/>
        </w:rPr>
        <w:t>муниципаль</w:t>
      </w:r>
      <w:r w:rsidR="00391020" w:rsidRPr="00015237">
        <w:rPr>
          <w:rFonts w:cs="Times New Roman"/>
          <w:szCs w:val="28"/>
        </w:rPr>
        <w:t xml:space="preserve">ных программ в размере </w:t>
      </w:r>
      <w:r w:rsidR="00827472" w:rsidRPr="00015237">
        <w:rPr>
          <w:rFonts w:cs="Times New Roman"/>
          <w:szCs w:val="28"/>
        </w:rPr>
        <w:t>964 064,4</w:t>
      </w:r>
      <w:r w:rsidR="00D676BB" w:rsidRPr="00015237">
        <w:rPr>
          <w:rFonts w:cs="Times New Roman"/>
          <w:szCs w:val="28"/>
        </w:rPr>
        <w:t xml:space="preserve"> тыс</w:t>
      </w:r>
      <w:r w:rsidRPr="00015237">
        <w:rPr>
          <w:rFonts w:cs="Times New Roman"/>
          <w:szCs w:val="28"/>
        </w:rPr>
        <w:t xml:space="preserve">. рублей, фактически профинансировано </w:t>
      </w:r>
      <w:r w:rsidR="00827472" w:rsidRPr="00015237">
        <w:rPr>
          <w:rFonts w:cs="Times New Roman"/>
          <w:szCs w:val="28"/>
        </w:rPr>
        <w:t>751 908,7</w:t>
      </w:r>
      <w:r w:rsidRPr="00015237">
        <w:rPr>
          <w:rFonts w:cs="Times New Roman"/>
          <w:szCs w:val="28"/>
        </w:rPr>
        <w:t xml:space="preserve"> </w:t>
      </w:r>
      <w:r w:rsidR="00BD35AA" w:rsidRPr="00015237">
        <w:rPr>
          <w:rFonts w:cs="Times New Roman"/>
          <w:szCs w:val="28"/>
        </w:rPr>
        <w:t>тыс</w:t>
      </w:r>
      <w:r w:rsidR="00391020" w:rsidRPr="00015237">
        <w:rPr>
          <w:rFonts w:cs="Times New Roman"/>
          <w:szCs w:val="28"/>
        </w:rPr>
        <w:t xml:space="preserve">. рублей, или </w:t>
      </w:r>
      <w:r w:rsidR="00827472" w:rsidRPr="00015237">
        <w:rPr>
          <w:rFonts w:cs="Times New Roman"/>
          <w:szCs w:val="28"/>
        </w:rPr>
        <w:t>78,0</w:t>
      </w:r>
      <w:r w:rsidR="005E4C7D" w:rsidRPr="00015237">
        <w:rPr>
          <w:rFonts w:cs="Times New Roman"/>
          <w:szCs w:val="28"/>
        </w:rPr>
        <w:t xml:space="preserve"> </w:t>
      </w:r>
      <w:r w:rsidRPr="00015237">
        <w:rPr>
          <w:rFonts w:cs="Times New Roman"/>
          <w:szCs w:val="28"/>
        </w:rPr>
        <w:t>%.</w:t>
      </w:r>
    </w:p>
    <w:p w:rsidR="00AA4E47" w:rsidRPr="00015237" w:rsidRDefault="00AA4E4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AA4E47" w:rsidRPr="00015237" w:rsidRDefault="00AA4E4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"Обеспечение безопасности жизнедеятельности населения городского округа города Котельнича Кировской области" на 2022-2027 годы</w:t>
      </w:r>
    </w:p>
    <w:p w:rsidR="00AA4E47" w:rsidRPr="00015237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</w:t>
      </w:r>
      <w:r w:rsidR="00DE5B86" w:rsidRPr="00015237">
        <w:rPr>
          <w:rFonts w:eastAsia="Times New Roman" w:cs="Times New Roman"/>
          <w:szCs w:val="28"/>
          <w:lang w:eastAsia="ru-RU"/>
        </w:rPr>
        <w:t xml:space="preserve">ьной программы направлено 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   </w:t>
      </w:r>
      <w:r w:rsidR="001246C8" w:rsidRPr="00015237">
        <w:rPr>
          <w:rFonts w:eastAsia="Times New Roman" w:cs="Times New Roman"/>
          <w:szCs w:val="28"/>
          <w:lang w:eastAsia="ru-RU"/>
        </w:rPr>
        <w:t>9</w:t>
      </w:r>
      <w:r w:rsidR="001246C8" w:rsidRPr="00015237">
        <w:rPr>
          <w:rFonts w:eastAsia="Times New Roman" w:cs="Times New Roman"/>
          <w:szCs w:val="28"/>
          <w:lang w:val="en-US" w:eastAsia="ru-RU"/>
        </w:rPr>
        <w:t> </w:t>
      </w:r>
      <w:r w:rsidR="001246C8" w:rsidRPr="00015237">
        <w:rPr>
          <w:rFonts w:eastAsia="Times New Roman" w:cs="Times New Roman"/>
          <w:szCs w:val="28"/>
          <w:lang w:eastAsia="ru-RU"/>
        </w:rPr>
        <w:t xml:space="preserve">606,1 </w:t>
      </w:r>
      <w:r w:rsidR="00DE5B86" w:rsidRPr="00015237">
        <w:rPr>
          <w:rFonts w:eastAsia="Times New Roman" w:cs="Times New Roman"/>
          <w:szCs w:val="28"/>
          <w:lang w:eastAsia="ru-RU"/>
        </w:rPr>
        <w:t xml:space="preserve">тыс. рублей или </w:t>
      </w:r>
      <w:r w:rsidR="009D0C8A" w:rsidRPr="00015237">
        <w:rPr>
          <w:rFonts w:eastAsia="Times New Roman" w:cs="Times New Roman"/>
          <w:szCs w:val="28"/>
          <w:lang w:eastAsia="ru-RU"/>
        </w:rPr>
        <w:t>27</w:t>
      </w:r>
      <w:r w:rsidR="00D10A59" w:rsidRPr="00015237">
        <w:rPr>
          <w:rFonts w:eastAsia="Times New Roman" w:cs="Times New Roman"/>
          <w:szCs w:val="28"/>
          <w:lang w:eastAsia="ru-RU"/>
        </w:rPr>
        <w:t>,</w:t>
      </w:r>
      <w:r w:rsidR="009D0C8A" w:rsidRPr="00015237">
        <w:rPr>
          <w:rFonts w:eastAsia="Times New Roman" w:cs="Times New Roman"/>
          <w:szCs w:val="28"/>
          <w:lang w:eastAsia="ru-RU"/>
        </w:rPr>
        <w:t>2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AA4E47" w:rsidRPr="00015237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486310" w:rsidRPr="00015237" w:rsidRDefault="00486310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финансовое обеспечение деятельности </w:t>
      </w:r>
      <w:r w:rsidR="006A51D0" w:rsidRPr="00015237">
        <w:rPr>
          <w:rFonts w:eastAsia="Times New Roman" w:cs="Times New Roman"/>
          <w:szCs w:val="28"/>
          <w:lang w:eastAsia="ru-RU"/>
        </w:rPr>
        <w:t>муниципальных учреждений (</w:t>
      </w:r>
      <w:r w:rsidR="00A3099A" w:rsidRPr="00015237">
        <w:rPr>
          <w:rFonts w:eastAsia="Times New Roman" w:cs="Times New Roman"/>
          <w:szCs w:val="28"/>
          <w:lang w:eastAsia="ru-RU"/>
        </w:rPr>
        <w:t>МКУ «Е</w:t>
      </w:r>
      <w:r w:rsidR="006A51D0" w:rsidRPr="00015237">
        <w:rPr>
          <w:rFonts w:eastAsia="Times New Roman" w:cs="Times New Roman"/>
          <w:szCs w:val="28"/>
          <w:lang w:eastAsia="ru-RU"/>
        </w:rPr>
        <w:t xml:space="preserve">диная </w:t>
      </w:r>
      <w:r w:rsidR="00A3099A" w:rsidRPr="00015237">
        <w:rPr>
          <w:rFonts w:eastAsia="Times New Roman" w:cs="Times New Roman"/>
          <w:szCs w:val="28"/>
          <w:lang w:eastAsia="ru-RU"/>
        </w:rPr>
        <w:t>дежурно-</w:t>
      </w:r>
      <w:r w:rsidR="006A51D0" w:rsidRPr="00015237">
        <w:rPr>
          <w:rFonts w:eastAsia="Times New Roman" w:cs="Times New Roman"/>
          <w:szCs w:val="28"/>
          <w:lang w:eastAsia="ru-RU"/>
        </w:rPr>
        <w:t>диспетчерская служба</w:t>
      </w:r>
      <w:r w:rsidR="00A3099A" w:rsidRPr="00015237">
        <w:rPr>
          <w:rFonts w:eastAsia="Times New Roman" w:cs="Times New Roman"/>
          <w:szCs w:val="28"/>
          <w:lang w:eastAsia="ru-RU"/>
        </w:rPr>
        <w:t>»</w:t>
      </w:r>
      <w:r w:rsidR="006A51D0" w:rsidRPr="00015237">
        <w:rPr>
          <w:rFonts w:eastAsia="Times New Roman" w:cs="Times New Roman"/>
          <w:szCs w:val="28"/>
          <w:lang w:eastAsia="ru-RU"/>
        </w:rPr>
        <w:t xml:space="preserve">, </w:t>
      </w:r>
      <w:r w:rsidR="00A3099A" w:rsidRPr="00015237">
        <w:rPr>
          <w:rFonts w:eastAsia="Times New Roman" w:cs="Times New Roman"/>
          <w:szCs w:val="28"/>
          <w:lang w:eastAsia="ru-RU"/>
        </w:rPr>
        <w:t>МКУ «П</w:t>
      </w:r>
      <w:r w:rsidR="006A51D0" w:rsidRPr="00015237">
        <w:rPr>
          <w:rFonts w:eastAsia="Times New Roman" w:cs="Times New Roman"/>
          <w:szCs w:val="28"/>
          <w:lang w:eastAsia="ru-RU"/>
        </w:rPr>
        <w:t>ожарная охрана</w:t>
      </w:r>
      <w:r w:rsidR="00A3099A" w:rsidRPr="00015237">
        <w:rPr>
          <w:rFonts w:eastAsia="Times New Roman" w:cs="Times New Roman"/>
          <w:szCs w:val="28"/>
          <w:lang w:eastAsia="ru-RU"/>
        </w:rPr>
        <w:t>»</w:t>
      </w:r>
      <w:r w:rsidR="006A51D0" w:rsidRPr="00015237">
        <w:rPr>
          <w:rFonts w:eastAsia="Times New Roman" w:cs="Times New Roman"/>
          <w:szCs w:val="28"/>
          <w:lang w:eastAsia="ru-RU"/>
        </w:rPr>
        <w:t xml:space="preserve"> в заречной части города) на сумму </w:t>
      </w:r>
      <w:r w:rsidR="00FB4E3B" w:rsidRPr="00015237">
        <w:rPr>
          <w:rFonts w:eastAsia="Times New Roman" w:cs="Times New Roman"/>
          <w:szCs w:val="28"/>
          <w:lang w:eastAsia="ru-RU"/>
        </w:rPr>
        <w:t>3</w:t>
      </w:r>
      <w:r w:rsidR="001246C8" w:rsidRPr="00015237">
        <w:rPr>
          <w:rFonts w:eastAsia="Times New Roman" w:cs="Times New Roman"/>
          <w:szCs w:val="28"/>
          <w:lang w:eastAsia="ru-RU"/>
        </w:rPr>
        <w:t>634</w:t>
      </w:r>
      <w:r w:rsidR="00FB4E3B" w:rsidRPr="00015237">
        <w:rPr>
          <w:rFonts w:eastAsia="Times New Roman" w:cs="Times New Roman"/>
          <w:szCs w:val="28"/>
          <w:lang w:eastAsia="ru-RU"/>
        </w:rPr>
        <w:t>,4</w:t>
      </w:r>
      <w:r w:rsidR="006A51D0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FB4E3B" w:rsidRPr="00015237">
        <w:rPr>
          <w:rFonts w:eastAsia="Times New Roman" w:cs="Times New Roman"/>
          <w:szCs w:val="28"/>
          <w:lang w:eastAsia="ru-RU"/>
        </w:rPr>
        <w:t>97,</w:t>
      </w:r>
      <w:r w:rsidR="001246C8" w:rsidRPr="00015237">
        <w:rPr>
          <w:rFonts w:eastAsia="Times New Roman" w:cs="Times New Roman"/>
          <w:szCs w:val="28"/>
          <w:lang w:eastAsia="ru-RU"/>
        </w:rPr>
        <w:t>5</w:t>
      </w:r>
      <w:r w:rsidR="006A51D0"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1246C8" w:rsidRPr="00015237" w:rsidRDefault="003558C1" w:rsidP="00D84650">
      <w:pPr>
        <w:spacing w:line="360" w:lineRule="auto"/>
        <w:ind w:firstLine="709"/>
        <w:jc w:val="both"/>
      </w:pPr>
      <w:r w:rsidRPr="00015237">
        <w:rPr>
          <w:rFonts w:eastAsia="Times New Roman" w:cs="Times New Roman"/>
          <w:szCs w:val="28"/>
          <w:lang w:eastAsia="ru-RU"/>
        </w:rPr>
        <w:t>-</w:t>
      </w:r>
      <w:r w:rsidRPr="00015237">
        <w:t xml:space="preserve"> </w:t>
      </w:r>
      <w:r w:rsidR="00A3099A" w:rsidRPr="00015237">
        <w:t>м</w:t>
      </w:r>
      <w:r w:rsidR="001246C8" w:rsidRPr="00015237">
        <w:t xml:space="preserve">ероприятия в области национальной безопасности и правоохранительной деятельности на сумму </w:t>
      </w:r>
      <w:r w:rsidR="004B0A20" w:rsidRPr="00015237">
        <w:t>152,1 тыс. рублей или 78,6 % к плану;</w:t>
      </w:r>
    </w:p>
    <w:p w:rsidR="004B0A20" w:rsidRPr="00015237" w:rsidRDefault="004B0A20" w:rsidP="00D84650">
      <w:pPr>
        <w:spacing w:line="360" w:lineRule="auto"/>
        <w:ind w:firstLine="709"/>
        <w:jc w:val="both"/>
      </w:pPr>
      <w:r w:rsidRPr="00015237">
        <w:t xml:space="preserve">- </w:t>
      </w:r>
      <w:r w:rsidR="00A3099A" w:rsidRPr="00015237">
        <w:t>м</w:t>
      </w:r>
      <w:r w:rsidRPr="00015237">
        <w:t>ероприятия по обеспечению безопасности на водных объектах на сумму 740,9 тыс. рублей или 99,9% к плану;</w:t>
      </w:r>
    </w:p>
    <w:p w:rsidR="004B0A20" w:rsidRPr="00015237" w:rsidRDefault="004B0A20" w:rsidP="00D84650">
      <w:pPr>
        <w:spacing w:line="360" w:lineRule="auto"/>
        <w:ind w:firstLine="709"/>
        <w:jc w:val="both"/>
      </w:pPr>
      <w:r w:rsidRPr="00015237">
        <w:t xml:space="preserve">- </w:t>
      </w:r>
      <w:r w:rsidR="00A3099A" w:rsidRPr="00015237">
        <w:t>м</w:t>
      </w:r>
      <w:r w:rsidRPr="00015237">
        <w:t xml:space="preserve">ероприятия, направленные на функционирование систем жизнеобеспечения населения города на сумму 1 196,6 тыс. рублей или </w:t>
      </w:r>
      <w:r w:rsidR="009D0C8A" w:rsidRPr="00015237">
        <w:t>4</w:t>
      </w:r>
      <w:r w:rsidRPr="00015237">
        <w:t>,</w:t>
      </w:r>
      <w:r w:rsidR="009D0C8A" w:rsidRPr="00015237">
        <w:t>5</w:t>
      </w:r>
      <w:r w:rsidRPr="00015237">
        <w:t xml:space="preserve"> % к плану;</w:t>
      </w:r>
    </w:p>
    <w:p w:rsidR="004B0A20" w:rsidRPr="00015237" w:rsidRDefault="004B0A20" w:rsidP="00D84650">
      <w:pPr>
        <w:spacing w:line="360" w:lineRule="auto"/>
        <w:ind w:firstLine="709"/>
        <w:jc w:val="both"/>
      </w:pPr>
      <w:r w:rsidRPr="00015237">
        <w:t xml:space="preserve">- </w:t>
      </w:r>
      <w:r w:rsidR="00A3099A" w:rsidRPr="00015237">
        <w:t>о</w:t>
      </w:r>
      <w:r w:rsidRPr="00015237">
        <w:t>казани</w:t>
      </w:r>
      <w:r w:rsidR="00AF49A5" w:rsidRPr="00015237">
        <w:t>е</w:t>
      </w:r>
      <w:r w:rsidRPr="00015237">
        <w:t xml:space="preserve"> дополнительной меры социальной поддержки для отдельных категорий граждан, связанной с обеспечением и доставкой твердого топлива</w:t>
      </w:r>
      <w:r w:rsidR="00AF49A5" w:rsidRPr="00015237">
        <w:t xml:space="preserve"> на сумму 3 840,1 тыс. рублей или 99,7 % к плану; </w:t>
      </w:r>
    </w:p>
    <w:p w:rsidR="00EF1661" w:rsidRPr="00015237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005666" w:rsidRPr="00015237">
        <w:rPr>
          <w:rFonts w:eastAsia="Times New Roman" w:cs="Times New Roman"/>
          <w:szCs w:val="28"/>
          <w:lang w:eastAsia="ru-RU"/>
        </w:rPr>
        <w:t>иные расходы на с</w:t>
      </w:r>
      <w:r w:rsidR="00AF49A5" w:rsidRPr="00015237">
        <w:rPr>
          <w:rFonts w:eastAsia="Times New Roman" w:cs="Times New Roman"/>
          <w:szCs w:val="28"/>
          <w:lang w:eastAsia="ru-RU"/>
        </w:rPr>
        <w:t>умму 42</w:t>
      </w:r>
      <w:r w:rsidR="006A51D0" w:rsidRPr="00015237">
        <w:rPr>
          <w:rFonts w:eastAsia="Times New Roman" w:cs="Times New Roman"/>
          <w:szCs w:val="28"/>
          <w:lang w:eastAsia="ru-RU"/>
        </w:rPr>
        <w:t>,</w:t>
      </w:r>
      <w:r w:rsidR="00AF49A5" w:rsidRPr="00015237">
        <w:rPr>
          <w:rFonts w:eastAsia="Times New Roman" w:cs="Times New Roman"/>
          <w:szCs w:val="28"/>
          <w:lang w:eastAsia="ru-RU"/>
        </w:rPr>
        <w:t>1</w:t>
      </w:r>
      <w:r w:rsidR="00005666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A3099A" w:rsidRPr="00015237">
        <w:rPr>
          <w:rFonts w:eastAsia="Times New Roman" w:cs="Times New Roman"/>
          <w:szCs w:val="28"/>
          <w:lang w:eastAsia="ru-RU"/>
        </w:rPr>
        <w:t xml:space="preserve"> или 100,0</w:t>
      </w:r>
      <w:r w:rsidR="00B301D6" w:rsidRPr="00015237">
        <w:rPr>
          <w:rFonts w:eastAsia="Times New Roman" w:cs="Times New Roman"/>
          <w:szCs w:val="28"/>
          <w:lang w:eastAsia="ru-RU"/>
        </w:rPr>
        <w:t>% к плану</w:t>
      </w:r>
      <w:r w:rsidR="00663DC7" w:rsidRPr="00015237">
        <w:rPr>
          <w:rFonts w:eastAsia="Times New Roman" w:cs="Times New Roman"/>
          <w:szCs w:val="28"/>
          <w:lang w:eastAsia="ru-RU"/>
        </w:rPr>
        <w:t>.</w:t>
      </w:r>
    </w:p>
    <w:p w:rsidR="00994D75" w:rsidRPr="00015237" w:rsidRDefault="00994D75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73BB5" w:rsidRPr="00015237" w:rsidRDefault="00473BB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Адресная программа "Переселение граждан,</w:t>
      </w:r>
    </w:p>
    <w:p w:rsidR="00473BB5" w:rsidRPr="00015237" w:rsidRDefault="00473BB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проживающих на территории города Котельнича, из аварийного жилищного фонда" на 2019-2025 годы</w:t>
      </w:r>
    </w:p>
    <w:p w:rsidR="00AE0E9D" w:rsidRPr="00015237" w:rsidRDefault="00473BB5" w:rsidP="00B301D6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ab/>
      </w:r>
      <w:r w:rsidRPr="00015237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</w:t>
      </w:r>
    </w:p>
    <w:p w:rsidR="00473BB5" w:rsidRPr="00015237" w:rsidRDefault="00AE0E9D" w:rsidP="00B301D6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1 00</w:t>
      </w:r>
      <w:r w:rsidR="00473BB5" w:rsidRPr="00015237">
        <w:rPr>
          <w:rFonts w:eastAsia="Times New Roman" w:cs="Times New Roman"/>
          <w:szCs w:val="28"/>
          <w:lang w:eastAsia="ru-RU"/>
        </w:rPr>
        <w:t>0</w:t>
      </w:r>
      <w:r w:rsidR="00377769" w:rsidRPr="00015237">
        <w:rPr>
          <w:rFonts w:eastAsia="Times New Roman" w:cs="Times New Roman"/>
          <w:szCs w:val="28"/>
          <w:lang w:eastAsia="ru-RU"/>
        </w:rPr>
        <w:t>,0</w:t>
      </w:r>
      <w:r w:rsidR="00473BB5" w:rsidRPr="00015237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</w:t>
      </w:r>
      <w:r w:rsidR="00473BB5"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E069B4" w:rsidRPr="00015237" w:rsidRDefault="00473BB5" w:rsidP="00B301D6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Произведены </w:t>
      </w:r>
      <w:r w:rsidR="00AE0E9D" w:rsidRPr="00015237">
        <w:rPr>
          <w:rFonts w:eastAsia="Times New Roman" w:cs="Times New Roman"/>
          <w:szCs w:val="28"/>
          <w:lang w:eastAsia="ru-RU"/>
        </w:rPr>
        <w:t>снос многоквартирного аварийного дома и вывоз мусора.</w:t>
      </w:r>
      <w:r w:rsidR="00377769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5E4C7D" w:rsidRPr="00015237" w:rsidRDefault="005E4C7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73BB5" w:rsidRPr="00015237" w:rsidRDefault="00D676BB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"Развитие образования</w:t>
      </w:r>
    </w:p>
    <w:p w:rsidR="00473BB5" w:rsidRPr="00015237" w:rsidRDefault="00D676BB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городского округа города Котел</w:t>
      </w:r>
      <w:r w:rsidR="00601AB2" w:rsidRPr="00015237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5A2472" w:rsidRPr="00015237" w:rsidRDefault="00601AB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</w:t>
      </w:r>
      <w:r w:rsidR="00D676BB" w:rsidRPr="00015237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D676BB" w:rsidRPr="00015237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муниципально</w:t>
      </w:r>
      <w:r w:rsidR="001F57C3" w:rsidRPr="00015237">
        <w:rPr>
          <w:rFonts w:eastAsia="Times New Roman" w:cs="Times New Roman"/>
          <w:szCs w:val="28"/>
          <w:lang w:eastAsia="ru-RU"/>
        </w:rPr>
        <w:t xml:space="preserve">й программы направлено </w:t>
      </w:r>
      <w:r w:rsidR="004304F0" w:rsidRPr="00015237">
        <w:rPr>
          <w:rFonts w:eastAsia="Times New Roman" w:cs="Times New Roman"/>
          <w:szCs w:val="28"/>
          <w:lang w:eastAsia="ru-RU"/>
        </w:rPr>
        <w:t>493 421,3</w:t>
      </w:r>
      <w:r w:rsidR="001F57C3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4304F0" w:rsidRPr="00015237">
        <w:rPr>
          <w:rFonts w:eastAsia="Times New Roman" w:cs="Times New Roman"/>
          <w:szCs w:val="28"/>
          <w:lang w:eastAsia="ru-RU"/>
        </w:rPr>
        <w:t>73,3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</w:t>
      </w:r>
      <w:r w:rsidR="00D8637D" w:rsidRPr="00015237">
        <w:rPr>
          <w:rFonts w:eastAsia="Times New Roman" w:cs="Times New Roman"/>
          <w:szCs w:val="28"/>
          <w:lang w:eastAsia="ru-RU"/>
        </w:rPr>
        <w:t xml:space="preserve">% от </w:t>
      </w:r>
      <w:r w:rsidRPr="00015237">
        <w:rPr>
          <w:rFonts w:eastAsia="Times New Roman" w:cs="Times New Roman"/>
          <w:szCs w:val="28"/>
          <w:lang w:eastAsia="ru-RU"/>
        </w:rPr>
        <w:t>плана.</w:t>
      </w:r>
    </w:p>
    <w:p w:rsidR="00D676BB" w:rsidRPr="00015237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676BB" w:rsidRPr="00015237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0C4186" w:rsidRPr="00015237">
        <w:rPr>
          <w:rFonts w:eastAsia="Times New Roman" w:cs="Times New Roman"/>
          <w:szCs w:val="28"/>
          <w:lang w:eastAsia="ru-RU"/>
        </w:rPr>
        <w:t xml:space="preserve">финансовое обеспечение деятельности муниципальных учреждений (6 детских садов, 3 школы, 1 учреждение дополнительного образования) в сумме </w:t>
      </w:r>
      <w:r w:rsidR="00FF4D0C" w:rsidRPr="00015237">
        <w:rPr>
          <w:rFonts w:eastAsia="Times New Roman" w:cs="Times New Roman"/>
          <w:szCs w:val="28"/>
          <w:lang w:eastAsia="ru-RU"/>
        </w:rPr>
        <w:t>263 944,5</w:t>
      </w:r>
      <w:r w:rsidR="000C4186" w:rsidRPr="00015237">
        <w:rPr>
          <w:rFonts w:eastAsia="Times New Roman" w:cs="Times New Roman"/>
          <w:szCs w:val="28"/>
          <w:lang w:eastAsia="ru-RU"/>
        </w:rPr>
        <w:t xml:space="preserve"> тыс.</w:t>
      </w:r>
      <w:r w:rsidR="005209CF" w:rsidRPr="00015237">
        <w:rPr>
          <w:rFonts w:eastAsia="Times New Roman" w:cs="Times New Roman"/>
          <w:szCs w:val="28"/>
          <w:lang w:eastAsia="ru-RU"/>
        </w:rPr>
        <w:t xml:space="preserve"> рублей</w:t>
      </w:r>
      <w:r w:rsidR="000C4186" w:rsidRPr="00015237">
        <w:rPr>
          <w:rFonts w:eastAsia="Times New Roman" w:cs="Times New Roman"/>
          <w:szCs w:val="28"/>
          <w:lang w:eastAsia="ru-RU"/>
        </w:rPr>
        <w:t>;</w:t>
      </w:r>
    </w:p>
    <w:p w:rsidR="004730CF" w:rsidRPr="00015237" w:rsidRDefault="004730C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ежемесячное денежное вознаграждение за классное руководство педагогическим работникам муниципальных образователь</w:t>
      </w:r>
      <w:r w:rsidR="00201953" w:rsidRPr="00015237">
        <w:rPr>
          <w:rFonts w:eastAsia="Times New Roman" w:cs="Times New Roman"/>
          <w:szCs w:val="28"/>
          <w:lang w:eastAsia="ru-RU"/>
        </w:rPr>
        <w:t xml:space="preserve">ных организаций на сумму </w:t>
      </w:r>
      <w:r w:rsidR="002201C0" w:rsidRPr="00015237">
        <w:rPr>
          <w:rFonts w:eastAsia="Times New Roman" w:cs="Times New Roman"/>
          <w:szCs w:val="28"/>
          <w:lang w:eastAsia="ru-RU"/>
        </w:rPr>
        <w:t>10 856,6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2201C0" w:rsidRPr="00015237">
        <w:rPr>
          <w:rFonts w:eastAsia="Times New Roman" w:cs="Times New Roman"/>
          <w:szCs w:val="28"/>
          <w:lang w:eastAsia="ru-RU"/>
        </w:rPr>
        <w:t>100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5B0C20" w:rsidRPr="00015237" w:rsidRDefault="005B0C2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общеобразовательных организаций., участвующим в проведении указанной государственной итоговой аттестации на сумму </w:t>
      </w:r>
      <w:r w:rsidR="002201C0" w:rsidRPr="00015237">
        <w:rPr>
          <w:rFonts w:eastAsia="Times New Roman" w:cs="Times New Roman"/>
          <w:szCs w:val="28"/>
          <w:lang w:eastAsia="ru-RU"/>
        </w:rPr>
        <w:t>304,5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99,</w:t>
      </w:r>
      <w:r w:rsidR="002201C0" w:rsidRPr="00015237">
        <w:rPr>
          <w:rFonts w:eastAsia="Times New Roman" w:cs="Times New Roman"/>
          <w:szCs w:val="28"/>
          <w:lang w:eastAsia="ru-RU"/>
        </w:rPr>
        <w:t>3</w:t>
      </w:r>
      <w:r w:rsidR="005E4C7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FF68E0" w:rsidRPr="00015237" w:rsidRDefault="000C4186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Pr="00015237">
        <w:rPr>
          <w:rFonts w:cs="Times New Roman"/>
          <w:szCs w:val="28"/>
        </w:rPr>
        <w:t>организация бесплатног</w:t>
      </w:r>
      <w:r w:rsidR="005F59C1" w:rsidRPr="00015237">
        <w:rPr>
          <w:rFonts w:cs="Times New Roman"/>
          <w:szCs w:val="28"/>
        </w:rPr>
        <w:t xml:space="preserve">о горячего питания </w:t>
      </w:r>
      <w:r w:rsidR="00FF68E0" w:rsidRPr="00015237">
        <w:rPr>
          <w:rFonts w:cs="Times New Roman"/>
          <w:szCs w:val="28"/>
        </w:rPr>
        <w:t>обучающихся, получающих начальное общее образование в муниципальных образовательных организа</w:t>
      </w:r>
      <w:r w:rsidR="00201953" w:rsidRPr="00015237">
        <w:rPr>
          <w:rFonts w:cs="Times New Roman"/>
          <w:szCs w:val="28"/>
        </w:rPr>
        <w:t xml:space="preserve">циях на сумму </w:t>
      </w:r>
      <w:r w:rsidR="002201C0" w:rsidRPr="00015237">
        <w:rPr>
          <w:rFonts w:cs="Times New Roman"/>
          <w:szCs w:val="28"/>
        </w:rPr>
        <w:t>10 185,9</w:t>
      </w:r>
      <w:r w:rsidR="00FF68E0" w:rsidRPr="00015237">
        <w:rPr>
          <w:rFonts w:cs="Times New Roman"/>
          <w:szCs w:val="28"/>
        </w:rPr>
        <w:t xml:space="preserve"> тыс. рублей или 100</w:t>
      </w:r>
      <w:r w:rsidR="005E4C7D" w:rsidRPr="00015237">
        <w:rPr>
          <w:rFonts w:cs="Times New Roman"/>
          <w:szCs w:val="28"/>
        </w:rPr>
        <w:t xml:space="preserve"> </w:t>
      </w:r>
      <w:r w:rsidR="00FF68E0" w:rsidRPr="00015237">
        <w:rPr>
          <w:rFonts w:cs="Times New Roman"/>
          <w:szCs w:val="28"/>
        </w:rPr>
        <w:t>% к плану;</w:t>
      </w:r>
    </w:p>
    <w:p w:rsidR="00AA2ED5" w:rsidRPr="00015237" w:rsidRDefault="00EA669C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</w:t>
      </w:r>
      <w:r w:rsidR="00AA2ED5" w:rsidRPr="00015237">
        <w:rPr>
          <w:rFonts w:cs="Times New Roman"/>
          <w:szCs w:val="28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</w:t>
      </w:r>
      <w:r w:rsidR="002201C0" w:rsidRPr="00015237">
        <w:rPr>
          <w:rFonts w:cs="Times New Roman"/>
          <w:szCs w:val="28"/>
        </w:rPr>
        <w:t>884,1</w:t>
      </w:r>
      <w:r w:rsidR="00AA2ED5" w:rsidRPr="00015237">
        <w:rPr>
          <w:rFonts w:cs="Times New Roman"/>
          <w:szCs w:val="28"/>
        </w:rPr>
        <w:t xml:space="preserve"> тыс. рублей или 100,0 % к плану;</w:t>
      </w:r>
    </w:p>
    <w:p w:rsidR="00AA2ED5" w:rsidRPr="00015237" w:rsidRDefault="00AA2ED5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обеспечение безопасности муниципальных общеобразовательных организаций на сумму </w:t>
      </w:r>
      <w:r w:rsidR="002201C0" w:rsidRPr="00015237">
        <w:rPr>
          <w:rFonts w:cs="Times New Roman"/>
          <w:szCs w:val="28"/>
        </w:rPr>
        <w:t>1 432,6</w:t>
      </w:r>
      <w:r w:rsidRPr="00015237">
        <w:rPr>
          <w:rFonts w:cs="Times New Roman"/>
          <w:szCs w:val="28"/>
        </w:rPr>
        <w:t xml:space="preserve"> тыс. рублей или 100,0</w:t>
      </w:r>
      <w:r w:rsidR="005E4C7D" w:rsidRPr="00015237">
        <w:rPr>
          <w:rFonts w:cs="Times New Roman"/>
          <w:szCs w:val="28"/>
        </w:rPr>
        <w:t xml:space="preserve"> </w:t>
      </w:r>
      <w:r w:rsidRPr="00015237">
        <w:rPr>
          <w:rFonts w:cs="Times New Roman"/>
          <w:szCs w:val="28"/>
        </w:rPr>
        <w:t>% к плану;</w:t>
      </w:r>
    </w:p>
    <w:p w:rsidR="002C0AC8" w:rsidRPr="00015237" w:rsidRDefault="002C0AC8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предоставление бесплатного горячего питания детям участников специальной военной операции на сумму </w:t>
      </w:r>
      <w:r w:rsidR="002201C0" w:rsidRPr="00015237">
        <w:rPr>
          <w:rFonts w:cs="Times New Roman"/>
          <w:szCs w:val="28"/>
        </w:rPr>
        <w:t>293,8</w:t>
      </w:r>
      <w:r w:rsidRPr="00015237">
        <w:rPr>
          <w:rFonts w:cs="Times New Roman"/>
          <w:szCs w:val="28"/>
        </w:rPr>
        <w:t xml:space="preserve"> тыс. рублей или 100,0</w:t>
      </w:r>
      <w:r w:rsidR="005E4C7D" w:rsidRPr="00015237">
        <w:rPr>
          <w:rFonts w:cs="Times New Roman"/>
          <w:szCs w:val="28"/>
        </w:rPr>
        <w:t xml:space="preserve"> </w:t>
      </w:r>
      <w:r w:rsidRPr="00015237">
        <w:rPr>
          <w:rFonts w:cs="Times New Roman"/>
          <w:szCs w:val="28"/>
        </w:rPr>
        <w:t>% к плану;</w:t>
      </w:r>
    </w:p>
    <w:p w:rsidR="000C4186" w:rsidRPr="00015237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Pr="00015237">
        <w:rPr>
          <w:rFonts w:cs="Times New Roman"/>
          <w:szCs w:val="28"/>
        </w:rPr>
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сумм</w:t>
      </w:r>
      <w:r w:rsidR="009B03CD" w:rsidRPr="00015237">
        <w:rPr>
          <w:rFonts w:cs="Times New Roman"/>
          <w:szCs w:val="28"/>
        </w:rPr>
        <w:t xml:space="preserve">е </w:t>
      </w:r>
      <w:r w:rsidR="002201C0" w:rsidRPr="00015237">
        <w:rPr>
          <w:rFonts w:cs="Times New Roman"/>
          <w:szCs w:val="28"/>
        </w:rPr>
        <w:t>1 250,0</w:t>
      </w:r>
      <w:r w:rsidR="00EA669C" w:rsidRPr="00015237">
        <w:rPr>
          <w:rFonts w:cs="Times New Roman"/>
          <w:szCs w:val="28"/>
        </w:rPr>
        <w:t xml:space="preserve"> тыс. рублей или </w:t>
      </w:r>
      <w:r w:rsidR="002201C0" w:rsidRPr="00015237">
        <w:rPr>
          <w:rFonts w:cs="Times New Roman"/>
          <w:szCs w:val="28"/>
        </w:rPr>
        <w:t>33,3</w:t>
      </w:r>
      <w:r w:rsidR="005E4C7D" w:rsidRPr="00015237">
        <w:rPr>
          <w:rFonts w:cs="Times New Roman"/>
          <w:szCs w:val="28"/>
        </w:rPr>
        <w:t xml:space="preserve"> </w:t>
      </w:r>
      <w:r w:rsidR="00D8637D" w:rsidRPr="00015237">
        <w:rPr>
          <w:rFonts w:cs="Times New Roman"/>
          <w:szCs w:val="28"/>
        </w:rPr>
        <w:t>% к</w:t>
      </w:r>
      <w:r w:rsidRPr="00015237">
        <w:rPr>
          <w:rFonts w:cs="Times New Roman"/>
          <w:szCs w:val="28"/>
        </w:rPr>
        <w:t xml:space="preserve"> плану;</w:t>
      </w:r>
    </w:p>
    <w:p w:rsidR="00520F1B" w:rsidRPr="00015237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- назначение и выплата ежемесячных денежных выплат на детей-сирот и детей, оставшихся без попечения родителей, находящихся под опекой (попеч</w:t>
      </w:r>
      <w:r w:rsidR="00D84650" w:rsidRPr="00015237">
        <w:rPr>
          <w:rFonts w:cs="Times New Roman"/>
          <w:szCs w:val="28"/>
        </w:rPr>
        <w:t xml:space="preserve">ительством), в приемной семье, </w:t>
      </w:r>
      <w:r w:rsidRPr="00015237">
        <w:rPr>
          <w:rFonts w:cs="Times New Roman"/>
          <w:szCs w:val="28"/>
        </w:rPr>
        <w:t>начисление и выплата ежемесячного вознаграждения, причитающегося при</w:t>
      </w:r>
      <w:r w:rsidR="00B10BFE" w:rsidRPr="00015237">
        <w:rPr>
          <w:rFonts w:cs="Times New Roman"/>
          <w:szCs w:val="28"/>
        </w:rPr>
        <w:t>емным р</w:t>
      </w:r>
      <w:r w:rsidR="00E35B6A" w:rsidRPr="00015237">
        <w:rPr>
          <w:rFonts w:cs="Times New Roman"/>
          <w:szCs w:val="28"/>
        </w:rPr>
        <w:t xml:space="preserve">одителям, в сумме </w:t>
      </w:r>
      <w:r w:rsidR="002201C0" w:rsidRPr="00015237">
        <w:rPr>
          <w:rFonts w:cs="Times New Roman"/>
          <w:szCs w:val="28"/>
        </w:rPr>
        <w:t>3 462,8</w:t>
      </w:r>
      <w:r w:rsidRPr="00015237">
        <w:rPr>
          <w:rFonts w:cs="Times New Roman"/>
          <w:szCs w:val="28"/>
        </w:rPr>
        <w:t xml:space="preserve"> тыс.</w:t>
      </w:r>
      <w:r w:rsidR="0025372F" w:rsidRPr="00015237">
        <w:rPr>
          <w:rFonts w:cs="Times New Roman"/>
          <w:szCs w:val="28"/>
        </w:rPr>
        <w:t xml:space="preserve"> рублей или </w:t>
      </w:r>
      <w:r w:rsidR="002201C0" w:rsidRPr="00015237">
        <w:rPr>
          <w:rFonts w:cs="Times New Roman"/>
          <w:szCs w:val="28"/>
        </w:rPr>
        <w:t>99,9</w:t>
      </w:r>
      <w:r w:rsidR="005E4C7D" w:rsidRPr="00015237">
        <w:rPr>
          <w:rFonts w:cs="Times New Roman"/>
          <w:szCs w:val="28"/>
        </w:rPr>
        <w:t xml:space="preserve"> </w:t>
      </w:r>
      <w:r w:rsidR="00D8637D" w:rsidRPr="00015237">
        <w:rPr>
          <w:rFonts w:cs="Times New Roman"/>
          <w:szCs w:val="28"/>
        </w:rPr>
        <w:t xml:space="preserve">% к </w:t>
      </w:r>
      <w:r w:rsidRPr="00015237">
        <w:rPr>
          <w:rFonts w:cs="Times New Roman"/>
          <w:szCs w:val="28"/>
        </w:rPr>
        <w:t>плану</w:t>
      </w:r>
      <w:r w:rsidR="00B10BFE" w:rsidRPr="00015237">
        <w:rPr>
          <w:rFonts w:cs="Times New Roman"/>
          <w:szCs w:val="28"/>
        </w:rPr>
        <w:t>;</w:t>
      </w:r>
    </w:p>
    <w:p w:rsidR="00520F1B" w:rsidRPr="00015237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</w:t>
      </w:r>
      <w:r w:rsidR="00B10BFE" w:rsidRPr="00015237">
        <w:rPr>
          <w:rFonts w:cs="Times New Roman"/>
          <w:szCs w:val="28"/>
        </w:rPr>
        <w:t>ог</w:t>
      </w:r>
      <w:r w:rsidR="00E35B6A" w:rsidRPr="00015237">
        <w:rPr>
          <w:rFonts w:cs="Times New Roman"/>
          <w:szCs w:val="28"/>
        </w:rPr>
        <w:t xml:space="preserve">о образования, в сумме </w:t>
      </w:r>
      <w:r w:rsidR="002201C0" w:rsidRPr="00015237">
        <w:rPr>
          <w:rFonts w:cs="Times New Roman"/>
          <w:szCs w:val="28"/>
        </w:rPr>
        <w:t>1 207,1</w:t>
      </w:r>
      <w:r w:rsidR="00B10BFE" w:rsidRPr="00015237">
        <w:rPr>
          <w:rFonts w:cs="Times New Roman"/>
          <w:szCs w:val="28"/>
        </w:rPr>
        <w:t xml:space="preserve"> </w:t>
      </w:r>
      <w:r w:rsidR="00E35B6A" w:rsidRPr="00015237">
        <w:rPr>
          <w:rFonts w:cs="Times New Roman"/>
          <w:szCs w:val="28"/>
        </w:rPr>
        <w:t xml:space="preserve">тыс. рублей или </w:t>
      </w:r>
      <w:r w:rsidR="002201C0" w:rsidRPr="00015237">
        <w:rPr>
          <w:rFonts w:cs="Times New Roman"/>
          <w:szCs w:val="28"/>
        </w:rPr>
        <w:t>92,6</w:t>
      </w:r>
      <w:r w:rsidR="005E4C7D" w:rsidRPr="00015237">
        <w:rPr>
          <w:rFonts w:cs="Times New Roman"/>
          <w:szCs w:val="28"/>
        </w:rPr>
        <w:t xml:space="preserve"> </w:t>
      </w:r>
      <w:r w:rsidR="00D8637D" w:rsidRPr="00015237">
        <w:rPr>
          <w:rFonts w:cs="Times New Roman"/>
          <w:szCs w:val="28"/>
        </w:rPr>
        <w:t xml:space="preserve">% к </w:t>
      </w:r>
      <w:r w:rsidRPr="00015237">
        <w:rPr>
          <w:rFonts w:cs="Times New Roman"/>
          <w:szCs w:val="28"/>
        </w:rPr>
        <w:t>плану</w:t>
      </w:r>
      <w:r w:rsidR="000952FF" w:rsidRPr="00015237">
        <w:rPr>
          <w:rFonts w:cs="Times New Roman"/>
          <w:szCs w:val="28"/>
        </w:rPr>
        <w:t>, низкий процент ис</w:t>
      </w:r>
      <w:r w:rsidR="00E35B6A" w:rsidRPr="00015237">
        <w:rPr>
          <w:rFonts w:cs="Times New Roman"/>
          <w:szCs w:val="28"/>
        </w:rPr>
        <w:t>полнения из-за ум</w:t>
      </w:r>
      <w:r w:rsidR="005E4C7D" w:rsidRPr="00015237">
        <w:rPr>
          <w:rFonts w:cs="Times New Roman"/>
          <w:szCs w:val="28"/>
        </w:rPr>
        <w:t>еньшения количества получателей;</w:t>
      </w:r>
    </w:p>
    <w:p w:rsidR="005F59C1" w:rsidRPr="00015237" w:rsidRDefault="005F59C1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>- организация отдыха и оздоровления детей в к</w:t>
      </w:r>
      <w:r w:rsidR="003067EF" w:rsidRPr="00015237">
        <w:rPr>
          <w:rFonts w:cs="Times New Roman"/>
          <w:szCs w:val="28"/>
        </w:rPr>
        <w:t xml:space="preserve">аникулярное время на сумму </w:t>
      </w:r>
      <w:r w:rsidR="00C942B6" w:rsidRPr="00015237">
        <w:rPr>
          <w:rFonts w:cs="Times New Roman"/>
          <w:szCs w:val="28"/>
        </w:rPr>
        <w:t>642,6</w:t>
      </w:r>
      <w:r w:rsidR="00C52260" w:rsidRPr="00015237">
        <w:rPr>
          <w:rFonts w:cs="Times New Roman"/>
          <w:szCs w:val="28"/>
        </w:rPr>
        <w:t xml:space="preserve"> тыс. руб. или 100,0</w:t>
      </w:r>
      <w:r w:rsidR="005E4C7D" w:rsidRPr="00015237">
        <w:rPr>
          <w:rFonts w:cs="Times New Roman"/>
          <w:szCs w:val="28"/>
        </w:rPr>
        <w:t xml:space="preserve"> </w:t>
      </w:r>
      <w:r w:rsidRPr="00015237">
        <w:rPr>
          <w:rFonts w:cs="Times New Roman"/>
          <w:szCs w:val="28"/>
        </w:rPr>
        <w:t>% к плану;</w:t>
      </w:r>
    </w:p>
    <w:p w:rsidR="00E35B6A" w:rsidRPr="00015237" w:rsidRDefault="00E35B6A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строительство здания для размещения общеобразовательной школы на 461 учащегося с бассейном и физкультурно-оздоровительным комплексом в г. Котельниче </w:t>
      </w:r>
      <w:r w:rsidR="00B97C68" w:rsidRPr="00015237">
        <w:rPr>
          <w:rFonts w:cs="Times New Roman"/>
          <w:szCs w:val="28"/>
        </w:rPr>
        <w:t xml:space="preserve">ул. Школьная д. 16 </w:t>
      </w:r>
      <w:r w:rsidRPr="00015237">
        <w:rPr>
          <w:rFonts w:cs="Times New Roman"/>
          <w:szCs w:val="28"/>
        </w:rPr>
        <w:t xml:space="preserve">на сумму </w:t>
      </w:r>
      <w:r w:rsidR="00C942B6" w:rsidRPr="00015237">
        <w:rPr>
          <w:rFonts w:cs="Times New Roman"/>
          <w:szCs w:val="28"/>
        </w:rPr>
        <w:t>190 150,2</w:t>
      </w:r>
      <w:r w:rsidRPr="00015237">
        <w:rPr>
          <w:rFonts w:cs="Times New Roman"/>
          <w:szCs w:val="28"/>
        </w:rPr>
        <w:t xml:space="preserve"> тыс. </w:t>
      </w:r>
      <w:r w:rsidR="00B97C68" w:rsidRPr="00015237">
        <w:rPr>
          <w:rFonts w:cs="Times New Roman"/>
          <w:szCs w:val="28"/>
        </w:rPr>
        <w:t xml:space="preserve">рублей или </w:t>
      </w:r>
      <w:r w:rsidR="00C942B6" w:rsidRPr="00015237">
        <w:rPr>
          <w:rFonts w:cs="Times New Roman"/>
          <w:szCs w:val="28"/>
        </w:rPr>
        <w:t>52,5</w:t>
      </w:r>
      <w:r w:rsidR="00B97C68" w:rsidRPr="00015237">
        <w:rPr>
          <w:rFonts w:cs="Times New Roman"/>
          <w:szCs w:val="28"/>
        </w:rPr>
        <w:t>% к плану;</w:t>
      </w:r>
    </w:p>
    <w:p w:rsidR="00C942B6" w:rsidRPr="00015237" w:rsidRDefault="00F520D3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</w:t>
      </w:r>
      <w:r w:rsidR="009D1758" w:rsidRPr="00015237">
        <w:rPr>
          <w:rFonts w:cs="Times New Roman"/>
          <w:szCs w:val="28"/>
        </w:rPr>
        <w:t>в</w:t>
      </w:r>
      <w:r w:rsidRPr="00015237">
        <w:rPr>
          <w:rFonts w:cs="Times New Roman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</w:t>
      </w:r>
      <w:r w:rsidR="00105DA1" w:rsidRPr="00015237">
        <w:rPr>
          <w:rFonts w:cs="Times New Roman"/>
          <w:szCs w:val="28"/>
        </w:rPr>
        <w:t xml:space="preserve">тов (территорий) в муниципальных бюджетных дошкольных образовательных учреждениях на сумму </w:t>
      </w:r>
      <w:r w:rsidR="00C942B6" w:rsidRPr="00015237">
        <w:rPr>
          <w:rFonts w:cs="Times New Roman"/>
          <w:szCs w:val="28"/>
        </w:rPr>
        <w:t>8 201,4 тыс. рублей</w:t>
      </w:r>
      <w:r w:rsidR="00105DA1" w:rsidRPr="00015237">
        <w:rPr>
          <w:rFonts w:cs="Times New Roman"/>
          <w:szCs w:val="28"/>
        </w:rPr>
        <w:t xml:space="preserve"> </w:t>
      </w:r>
      <w:r w:rsidR="00C942B6" w:rsidRPr="00015237">
        <w:rPr>
          <w:rFonts w:cs="Times New Roman"/>
          <w:szCs w:val="28"/>
        </w:rPr>
        <w:t>или 100% к плану;</w:t>
      </w:r>
    </w:p>
    <w:p w:rsidR="00B305EE" w:rsidRPr="00015237" w:rsidRDefault="00B305EE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</w:t>
      </w:r>
      <w:r w:rsidR="00C942B6" w:rsidRPr="00015237">
        <w:rPr>
          <w:rFonts w:cs="Times New Roman"/>
          <w:szCs w:val="28"/>
        </w:rPr>
        <w:t xml:space="preserve">Мероприятия в сфере образования за счет средств фонда поддержки инициатив населения </w:t>
      </w:r>
      <w:r w:rsidRPr="00015237">
        <w:rPr>
          <w:rFonts w:cs="Times New Roman"/>
          <w:szCs w:val="28"/>
        </w:rPr>
        <w:t xml:space="preserve">на сумму </w:t>
      </w:r>
      <w:r w:rsidR="00C942B6" w:rsidRPr="00015237">
        <w:rPr>
          <w:rFonts w:cs="Times New Roman"/>
          <w:szCs w:val="28"/>
        </w:rPr>
        <w:t>510,2</w:t>
      </w:r>
      <w:r w:rsidRPr="00015237">
        <w:rPr>
          <w:rFonts w:cs="Times New Roman"/>
          <w:szCs w:val="28"/>
        </w:rPr>
        <w:t xml:space="preserve"> тыс. рублей или </w:t>
      </w:r>
      <w:r w:rsidR="00C942B6" w:rsidRPr="00015237">
        <w:rPr>
          <w:rFonts w:cs="Times New Roman"/>
          <w:szCs w:val="28"/>
        </w:rPr>
        <w:t>99,9</w:t>
      </w:r>
      <w:r w:rsidR="00695BC8" w:rsidRPr="00015237">
        <w:rPr>
          <w:rFonts w:cs="Times New Roman"/>
          <w:szCs w:val="28"/>
        </w:rPr>
        <w:t xml:space="preserve"> </w:t>
      </w:r>
      <w:r w:rsidRPr="00015237">
        <w:rPr>
          <w:rFonts w:cs="Times New Roman"/>
          <w:szCs w:val="28"/>
        </w:rPr>
        <w:t>% к плану;</w:t>
      </w:r>
    </w:p>
    <w:p w:rsidR="00BE1B41" w:rsidRPr="00015237" w:rsidRDefault="00BE1B41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015237">
        <w:rPr>
          <w:rFonts w:cs="Times New Roman"/>
          <w:szCs w:val="28"/>
        </w:rPr>
        <w:t xml:space="preserve">- </w:t>
      </w:r>
      <w:r w:rsidR="00C942B6" w:rsidRPr="00015237">
        <w:rPr>
          <w:rFonts w:cs="Times New Roman"/>
          <w:szCs w:val="28"/>
        </w:rPr>
        <w:t xml:space="preserve">Предоставление гранта муниципальным общеобразовательным организациям Кировской области, подготовившим обучающихся к сдаче единого государственного экзамена по математике (профильный уровень) и (или) физике </w:t>
      </w:r>
      <w:r w:rsidR="004730CF" w:rsidRPr="00015237">
        <w:rPr>
          <w:rFonts w:cs="Times New Roman"/>
          <w:szCs w:val="28"/>
        </w:rPr>
        <w:t xml:space="preserve">на сумму </w:t>
      </w:r>
      <w:r w:rsidR="00C942B6" w:rsidRPr="00015237">
        <w:rPr>
          <w:rFonts w:cs="Times New Roman"/>
          <w:szCs w:val="28"/>
        </w:rPr>
        <w:t>95,0</w:t>
      </w:r>
      <w:r w:rsidR="00645898" w:rsidRPr="00015237">
        <w:rPr>
          <w:rFonts w:cs="Times New Roman"/>
          <w:szCs w:val="28"/>
        </w:rPr>
        <w:t xml:space="preserve"> тыс. рублей</w:t>
      </w:r>
      <w:r w:rsidR="00C942B6" w:rsidRPr="00015237">
        <w:rPr>
          <w:rFonts w:cs="Times New Roman"/>
          <w:szCs w:val="28"/>
        </w:rPr>
        <w:t xml:space="preserve"> или 100,0 % к плану.</w:t>
      </w:r>
    </w:p>
    <w:p w:rsidR="00520F1B" w:rsidRPr="00015237" w:rsidRDefault="00520F1B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73BB5" w:rsidRPr="00015237" w:rsidRDefault="00A8734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"Развитие культуры городского</w:t>
      </w:r>
    </w:p>
    <w:p w:rsidR="00473BB5" w:rsidRPr="00015237" w:rsidRDefault="00A8734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округа города Котел</w:t>
      </w:r>
      <w:r w:rsidR="004D7EC6" w:rsidRPr="00015237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A87349" w:rsidRPr="00015237" w:rsidRDefault="004D7EC6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</w:t>
      </w:r>
      <w:r w:rsidR="00A87349" w:rsidRPr="00015237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A87349" w:rsidRPr="00015237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</w:t>
      </w:r>
      <w:r w:rsidR="00A87349"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муниципальной прогр</w:t>
      </w:r>
      <w:r w:rsidR="004D7EC6" w:rsidRPr="00015237">
        <w:rPr>
          <w:rFonts w:eastAsia="Times New Roman" w:cs="Times New Roman"/>
          <w:szCs w:val="28"/>
          <w:lang w:eastAsia="ru-RU"/>
        </w:rPr>
        <w:t xml:space="preserve">аммы </w:t>
      </w:r>
      <w:r w:rsidR="00060505" w:rsidRPr="00015237">
        <w:rPr>
          <w:rFonts w:eastAsia="Times New Roman" w:cs="Times New Roman"/>
          <w:szCs w:val="28"/>
          <w:lang w:eastAsia="ru-RU"/>
        </w:rPr>
        <w:t xml:space="preserve">направлено </w:t>
      </w:r>
      <w:r w:rsidR="00490432" w:rsidRPr="00015237">
        <w:rPr>
          <w:rFonts w:eastAsia="Times New Roman" w:cs="Times New Roman"/>
          <w:szCs w:val="28"/>
          <w:lang w:eastAsia="ru-RU"/>
        </w:rPr>
        <w:t>48 771,5</w:t>
      </w:r>
      <w:r w:rsidR="00A87349" w:rsidRPr="00015237">
        <w:rPr>
          <w:rFonts w:eastAsia="Times New Roman" w:cs="Times New Roman"/>
          <w:szCs w:val="28"/>
          <w:lang w:eastAsia="ru-RU"/>
        </w:rPr>
        <w:t xml:space="preserve"> тыс. </w:t>
      </w:r>
      <w:r w:rsidR="00DF6D59" w:rsidRPr="00015237">
        <w:rPr>
          <w:rFonts w:eastAsia="Times New Roman" w:cs="Times New Roman"/>
          <w:szCs w:val="28"/>
          <w:lang w:eastAsia="ru-RU"/>
        </w:rPr>
        <w:t xml:space="preserve">рублей или </w:t>
      </w:r>
      <w:r w:rsidR="00490432" w:rsidRPr="00015237">
        <w:rPr>
          <w:rFonts w:eastAsia="Times New Roman" w:cs="Times New Roman"/>
          <w:szCs w:val="28"/>
          <w:lang w:eastAsia="ru-RU"/>
        </w:rPr>
        <w:t>97</w:t>
      </w:r>
      <w:r w:rsidR="00DF6D59" w:rsidRPr="00015237">
        <w:rPr>
          <w:rFonts w:eastAsia="Times New Roman" w:cs="Times New Roman"/>
          <w:szCs w:val="28"/>
          <w:lang w:eastAsia="ru-RU"/>
        </w:rPr>
        <w:t>,6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D8637D" w:rsidRPr="00015237">
        <w:rPr>
          <w:rFonts w:eastAsia="Times New Roman" w:cs="Times New Roman"/>
          <w:szCs w:val="28"/>
          <w:lang w:eastAsia="ru-RU"/>
        </w:rPr>
        <w:t>% от</w:t>
      </w:r>
      <w:r w:rsidR="00A87349" w:rsidRPr="00015237">
        <w:rPr>
          <w:rFonts w:eastAsia="Times New Roman" w:cs="Times New Roman"/>
          <w:szCs w:val="28"/>
          <w:lang w:eastAsia="ru-RU"/>
        </w:rPr>
        <w:t xml:space="preserve"> плана.</w:t>
      </w:r>
    </w:p>
    <w:p w:rsidR="00A87349" w:rsidRPr="00015237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 </w:t>
      </w:r>
      <w:r w:rsidR="00A87349"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C70635" w:rsidRPr="00015237" w:rsidRDefault="001D4943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C70635" w:rsidRPr="00015237">
        <w:rPr>
          <w:rFonts w:eastAsia="Times New Roman" w:cs="Times New Roman"/>
          <w:szCs w:val="28"/>
          <w:lang w:eastAsia="ru-RU"/>
        </w:rPr>
        <w:t xml:space="preserve">- </w:t>
      </w:r>
      <w:r w:rsidR="0003403F" w:rsidRPr="00015237">
        <w:rPr>
          <w:rFonts w:eastAsia="Times New Roman" w:cs="Times New Roman"/>
          <w:szCs w:val="28"/>
          <w:lang w:eastAsia="ru-RU"/>
        </w:rPr>
        <w:t xml:space="preserve">организация предоставления дополнительного образования в сфере культуры и искусства 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B14B5D" w:rsidRPr="00015237">
        <w:rPr>
          <w:rFonts w:eastAsia="Times New Roman" w:cs="Times New Roman"/>
          <w:szCs w:val="28"/>
          <w:lang w:eastAsia="ru-RU"/>
        </w:rPr>
        <w:t>1</w:t>
      </w:r>
      <w:r w:rsidR="007E2E50" w:rsidRPr="00015237">
        <w:rPr>
          <w:rFonts w:eastAsia="Times New Roman" w:cs="Times New Roman"/>
          <w:szCs w:val="28"/>
          <w:lang w:eastAsia="ru-RU"/>
        </w:rPr>
        <w:t>3</w:t>
      </w:r>
      <w:r w:rsidR="00B14B5D" w:rsidRPr="00015237">
        <w:rPr>
          <w:rFonts w:eastAsia="Times New Roman" w:cs="Times New Roman"/>
          <w:szCs w:val="28"/>
          <w:lang w:eastAsia="ru-RU"/>
        </w:rPr>
        <w:t> </w:t>
      </w:r>
      <w:r w:rsidR="007E2E50" w:rsidRPr="00015237">
        <w:rPr>
          <w:rFonts w:eastAsia="Times New Roman" w:cs="Times New Roman"/>
          <w:szCs w:val="28"/>
          <w:lang w:eastAsia="ru-RU"/>
        </w:rPr>
        <w:t>926</w:t>
      </w:r>
      <w:r w:rsidR="00B14B5D" w:rsidRPr="00015237">
        <w:rPr>
          <w:rFonts w:eastAsia="Times New Roman" w:cs="Times New Roman"/>
          <w:szCs w:val="28"/>
          <w:lang w:eastAsia="ru-RU"/>
        </w:rPr>
        <w:t>,</w:t>
      </w:r>
      <w:r w:rsidR="007E2E50" w:rsidRPr="00015237">
        <w:rPr>
          <w:rFonts w:eastAsia="Times New Roman" w:cs="Times New Roman"/>
          <w:szCs w:val="28"/>
          <w:lang w:eastAsia="ru-RU"/>
        </w:rPr>
        <w:t>0</w:t>
      </w:r>
      <w:r w:rsidR="0003403F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B14B5D" w:rsidRPr="00015237">
        <w:rPr>
          <w:rFonts w:eastAsia="Times New Roman" w:cs="Times New Roman"/>
          <w:szCs w:val="28"/>
          <w:lang w:eastAsia="ru-RU"/>
        </w:rPr>
        <w:t>5</w:t>
      </w:r>
      <w:r w:rsidR="0003403F" w:rsidRPr="00015237">
        <w:rPr>
          <w:rFonts w:eastAsia="Times New Roman" w:cs="Times New Roman"/>
          <w:szCs w:val="28"/>
          <w:lang w:eastAsia="ru-RU"/>
        </w:rPr>
        <w:t>,</w:t>
      </w:r>
      <w:r w:rsidR="007E2E50" w:rsidRPr="00015237">
        <w:rPr>
          <w:rFonts w:eastAsia="Times New Roman" w:cs="Times New Roman"/>
          <w:szCs w:val="28"/>
          <w:lang w:eastAsia="ru-RU"/>
        </w:rPr>
        <w:t>5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03403F"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2666C5" w:rsidRPr="00015237" w:rsidRDefault="002666C5" w:rsidP="00290DB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обеспечение деятельности МБУ «Котельничский городской Дом культуры» на сумму 9</w:t>
      </w:r>
      <w:r w:rsidR="009D6BE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431,1 тыс. рублей или 98,1 % к плану;</w:t>
      </w:r>
    </w:p>
    <w:p w:rsidR="0003403F" w:rsidRPr="00015237" w:rsidRDefault="00E46022" w:rsidP="00290DB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</w:t>
      </w:r>
      <w:r w:rsidR="0003403F" w:rsidRPr="00015237">
        <w:rPr>
          <w:rFonts w:eastAsia="Times New Roman" w:cs="Times New Roman"/>
          <w:szCs w:val="28"/>
          <w:lang w:eastAsia="ru-RU"/>
        </w:rPr>
        <w:t>существление музейной деятельности (МБУ «Котельничский краеведческий музей»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) на сумму </w:t>
      </w:r>
      <w:r w:rsidR="001D4943" w:rsidRPr="00015237">
        <w:rPr>
          <w:rFonts w:eastAsia="Times New Roman" w:cs="Times New Roman"/>
          <w:szCs w:val="28"/>
          <w:lang w:eastAsia="ru-RU"/>
        </w:rPr>
        <w:t>4 298,3</w:t>
      </w:r>
      <w:r w:rsidR="00712F2A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1D4943" w:rsidRPr="00015237">
        <w:rPr>
          <w:rFonts w:eastAsia="Times New Roman" w:cs="Times New Roman"/>
          <w:szCs w:val="28"/>
          <w:lang w:eastAsia="ru-RU"/>
        </w:rPr>
        <w:t>6,9</w:t>
      </w:r>
      <w:r w:rsidR="00C9145E" w:rsidRPr="00015237">
        <w:rPr>
          <w:rFonts w:eastAsia="Times New Roman" w:cs="Times New Roman"/>
          <w:szCs w:val="28"/>
          <w:lang w:eastAsia="ru-RU"/>
        </w:rPr>
        <w:t xml:space="preserve"> </w:t>
      </w:r>
      <w:r w:rsidR="00290DB7" w:rsidRPr="00015237">
        <w:rPr>
          <w:rFonts w:eastAsia="Times New Roman" w:cs="Times New Roman"/>
          <w:szCs w:val="28"/>
          <w:lang w:eastAsia="ru-RU"/>
        </w:rPr>
        <w:t>% к плану</w:t>
      </w:r>
      <w:r w:rsidR="00712F2A" w:rsidRPr="00015237">
        <w:rPr>
          <w:rFonts w:eastAsia="Times New Roman" w:cs="Times New Roman"/>
          <w:szCs w:val="28"/>
          <w:lang w:eastAsia="ru-RU"/>
        </w:rPr>
        <w:t>;</w:t>
      </w:r>
    </w:p>
    <w:p w:rsidR="00A13D0D" w:rsidRPr="00015237" w:rsidRDefault="00A8734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E46022" w:rsidRPr="00015237">
        <w:rPr>
          <w:rFonts w:eastAsia="Times New Roman" w:cs="Times New Roman"/>
          <w:szCs w:val="28"/>
          <w:lang w:eastAsia="ru-RU"/>
        </w:rPr>
        <w:t>п</w:t>
      </w:r>
      <w:r w:rsidR="00712F2A" w:rsidRPr="00015237">
        <w:rPr>
          <w:rFonts w:eastAsia="Times New Roman" w:cs="Times New Roman"/>
          <w:szCs w:val="28"/>
          <w:lang w:eastAsia="ru-RU"/>
        </w:rPr>
        <w:t>редоставление библиотечных услуг (МБУК «Гор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одские библиотеки») на сумму </w:t>
      </w:r>
      <w:r w:rsidR="001D4943" w:rsidRPr="00015237">
        <w:rPr>
          <w:rFonts w:eastAsia="Times New Roman" w:cs="Times New Roman"/>
          <w:szCs w:val="28"/>
          <w:lang w:eastAsia="ru-RU"/>
        </w:rPr>
        <w:t>9 035,1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1D4943" w:rsidRPr="00015237">
        <w:rPr>
          <w:rFonts w:eastAsia="Times New Roman" w:cs="Times New Roman"/>
          <w:szCs w:val="28"/>
          <w:lang w:eastAsia="ru-RU"/>
        </w:rPr>
        <w:t>98,1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A13D0D"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A13D0D" w:rsidRPr="00015237" w:rsidRDefault="0089154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E46022" w:rsidRPr="00015237">
        <w:rPr>
          <w:rFonts w:eastAsia="Times New Roman" w:cs="Times New Roman"/>
          <w:szCs w:val="28"/>
          <w:lang w:eastAsia="ru-RU"/>
        </w:rPr>
        <w:t>п</w:t>
      </w:r>
      <w:r w:rsidR="00712F2A" w:rsidRPr="00015237">
        <w:rPr>
          <w:rFonts w:eastAsia="Times New Roman" w:cs="Times New Roman"/>
          <w:szCs w:val="28"/>
          <w:lang w:eastAsia="ru-RU"/>
        </w:rPr>
        <w:t xml:space="preserve">редоставление услуг в сфере архивного дела (МКУ «Архив города Котельнича») на сумму </w:t>
      </w:r>
      <w:r w:rsidR="001D4943" w:rsidRPr="00015237">
        <w:rPr>
          <w:rFonts w:eastAsia="Times New Roman" w:cs="Times New Roman"/>
          <w:szCs w:val="28"/>
          <w:lang w:eastAsia="ru-RU"/>
        </w:rPr>
        <w:t>2 </w:t>
      </w:r>
      <w:r w:rsidR="009D6BED" w:rsidRPr="00015237">
        <w:rPr>
          <w:rFonts w:eastAsia="Times New Roman" w:cs="Times New Roman"/>
          <w:szCs w:val="28"/>
          <w:lang w:eastAsia="ru-RU"/>
        </w:rPr>
        <w:t>749</w:t>
      </w:r>
      <w:r w:rsidR="001D4943" w:rsidRPr="00015237">
        <w:rPr>
          <w:rFonts w:eastAsia="Times New Roman" w:cs="Times New Roman"/>
          <w:szCs w:val="28"/>
          <w:lang w:eastAsia="ru-RU"/>
        </w:rPr>
        <w:t>,</w:t>
      </w:r>
      <w:r w:rsidR="009D6BED" w:rsidRPr="00015237">
        <w:rPr>
          <w:rFonts w:eastAsia="Times New Roman" w:cs="Times New Roman"/>
          <w:szCs w:val="28"/>
          <w:lang w:eastAsia="ru-RU"/>
        </w:rPr>
        <w:t>5</w:t>
      </w:r>
      <w:r w:rsidR="00712F2A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1D4943" w:rsidRPr="00015237">
        <w:rPr>
          <w:rFonts w:eastAsia="Times New Roman" w:cs="Times New Roman"/>
          <w:szCs w:val="28"/>
          <w:lang w:eastAsia="ru-RU"/>
        </w:rPr>
        <w:t>99,9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712F2A" w:rsidRPr="00015237">
        <w:rPr>
          <w:rFonts w:eastAsia="Times New Roman" w:cs="Times New Roman"/>
          <w:szCs w:val="28"/>
          <w:lang w:eastAsia="ru-RU"/>
        </w:rPr>
        <w:t>% к плану</w:t>
      </w:r>
      <w:r w:rsidR="00A13D0D" w:rsidRPr="00015237">
        <w:rPr>
          <w:rFonts w:eastAsia="Times New Roman" w:cs="Times New Roman"/>
          <w:szCs w:val="28"/>
          <w:lang w:eastAsia="ru-RU"/>
        </w:rPr>
        <w:t>;</w:t>
      </w:r>
      <w:r w:rsidR="00712F2A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A13D0D" w:rsidRPr="00015237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</w:t>
      </w:r>
      <w:r w:rsidR="0089154B" w:rsidRPr="00015237">
        <w:rPr>
          <w:rFonts w:eastAsia="Times New Roman" w:cs="Times New Roman"/>
          <w:szCs w:val="28"/>
          <w:lang w:eastAsia="ru-RU"/>
        </w:rPr>
        <w:t>редоставление услуг в сфере отдыха и туризма (МБУ Центр отдыха и туризма гор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ода Котельнича) на сумму </w:t>
      </w:r>
      <w:r w:rsidR="001D4943" w:rsidRPr="00015237">
        <w:rPr>
          <w:rFonts w:eastAsia="Times New Roman" w:cs="Times New Roman"/>
          <w:szCs w:val="28"/>
          <w:lang w:eastAsia="ru-RU"/>
        </w:rPr>
        <w:t>5 036,4</w:t>
      </w:r>
      <w:r w:rsidR="0089154B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1D4943" w:rsidRPr="00015237">
        <w:rPr>
          <w:rFonts w:eastAsia="Times New Roman" w:cs="Times New Roman"/>
          <w:szCs w:val="28"/>
          <w:lang w:eastAsia="ru-RU"/>
        </w:rPr>
        <w:t>100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89154B" w:rsidRPr="00015237">
        <w:rPr>
          <w:rFonts w:eastAsia="Times New Roman" w:cs="Times New Roman"/>
          <w:szCs w:val="28"/>
          <w:lang w:eastAsia="ru-RU"/>
        </w:rPr>
        <w:t>% к плану</w:t>
      </w:r>
      <w:r w:rsidR="00A13D0D" w:rsidRPr="00015237">
        <w:rPr>
          <w:rFonts w:eastAsia="Times New Roman" w:cs="Times New Roman"/>
          <w:szCs w:val="28"/>
          <w:lang w:eastAsia="ru-RU"/>
        </w:rPr>
        <w:t>;</w:t>
      </w:r>
      <w:r w:rsidR="0089154B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A13D0D" w:rsidRPr="00015237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27490C" w:rsidRPr="00015237">
        <w:rPr>
          <w:rFonts w:eastAsia="Times New Roman" w:cs="Times New Roman"/>
          <w:szCs w:val="28"/>
          <w:lang w:eastAsia="ru-RU"/>
        </w:rPr>
        <w:t>разработка проектных работ, выполнены строительно-монтажные работы по объекту «Газоснабжение комплекса по увековечению памяти котельничан</w:t>
      </w:r>
      <w:r w:rsidR="009D6BED" w:rsidRPr="00015237">
        <w:rPr>
          <w:rFonts w:eastAsia="Times New Roman" w:cs="Times New Roman"/>
          <w:szCs w:val="28"/>
          <w:lang w:eastAsia="ru-RU"/>
        </w:rPr>
        <w:t>»</w:t>
      </w:r>
      <w:r w:rsidR="0027490C" w:rsidRPr="00015237">
        <w:rPr>
          <w:rFonts w:eastAsia="Times New Roman" w:cs="Times New Roman"/>
          <w:szCs w:val="28"/>
          <w:lang w:eastAsia="ru-RU"/>
        </w:rPr>
        <w:t xml:space="preserve">, ул. Советская, 80а (подключение Вечного огня), поставка газовой горелки и звезды для Вечного </w:t>
      </w:r>
      <w:r w:rsidR="00053545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27490C" w:rsidRPr="00015237">
        <w:rPr>
          <w:rFonts w:eastAsia="Times New Roman" w:cs="Times New Roman"/>
          <w:szCs w:val="28"/>
          <w:lang w:eastAsia="ru-RU"/>
        </w:rPr>
        <w:t>1 422</w:t>
      </w:r>
      <w:r w:rsidR="00053545" w:rsidRPr="00015237">
        <w:rPr>
          <w:rFonts w:eastAsia="Times New Roman" w:cs="Times New Roman"/>
          <w:szCs w:val="28"/>
          <w:lang w:eastAsia="ru-RU"/>
        </w:rPr>
        <w:t>,</w:t>
      </w:r>
      <w:r w:rsidR="0027490C" w:rsidRPr="00015237">
        <w:rPr>
          <w:rFonts w:eastAsia="Times New Roman" w:cs="Times New Roman"/>
          <w:szCs w:val="28"/>
          <w:lang w:eastAsia="ru-RU"/>
        </w:rPr>
        <w:t>1</w:t>
      </w:r>
      <w:r w:rsidR="00A13D0D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4A371E" w:rsidRPr="00015237">
        <w:rPr>
          <w:rFonts w:eastAsia="Times New Roman" w:cs="Times New Roman"/>
          <w:szCs w:val="28"/>
          <w:lang w:eastAsia="ru-RU"/>
        </w:rPr>
        <w:t xml:space="preserve">     </w:t>
      </w:r>
      <w:r w:rsidR="0027490C" w:rsidRPr="00015237">
        <w:rPr>
          <w:rFonts w:eastAsia="Times New Roman" w:cs="Times New Roman"/>
          <w:szCs w:val="28"/>
          <w:lang w:eastAsia="ru-RU"/>
        </w:rPr>
        <w:t xml:space="preserve">99,8 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A13D0D"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192110" w:rsidRPr="00015237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р</w:t>
      </w:r>
      <w:r w:rsidR="00192110" w:rsidRPr="00015237">
        <w:rPr>
          <w:rFonts w:eastAsia="Times New Roman" w:cs="Times New Roman"/>
          <w:szCs w:val="28"/>
          <w:lang w:eastAsia="ru-RU"/>
        </w:rPr>
        <w:t>емонт кровли</w:t>
      </w:r>
      <w:r w:rsidR="00817576" w:rsidRPr="00015237">
        <w:rPr>
          <w:rFonts w:eastAsia="Times New Roman" w:cs="Times New Roman"/>
          <w:szCs w:val="28"/>
          <w:lang w:eastAsia="ru-RU"/>
        </w:rPr>
        <w:t>, котельной и системы отопления</w:t>
      </w:r>
      <w:r w:rsidR="00192110" w:rsidRPr="00015237">
        <w:rPr>
          <w:rFonts w:eastAsia="Times New Roman" w:cs="Times New Roman"/>
          <w:szCs w:val="28"/>
          <w:lang w:eastAsia="ru-RU"/>
        </w:rPr>
        <w:t xml:space="preserve"> МБОУ ДО Д</w:t>
      </w:r>
      <w:r w:rsidR="00695BC8" w:rsidRPr="00015237">
        <w:rPr>
          <w:rFonts w:eastAsia="Times New Roman" w:cs="Times New Roman"/>
          <w:szCs w:val="28"/>
          <w:lang w:eastAsia="ru-RU"/>
        </w:rPr>
        <w:t>етская школа искусств</w:t>
      </w:r>
      <w:r w:rsidR="00817576" w:rsidRPr="00015237">
        <w:rPr>
          <w:rFonts w:eastAsia="Times New Roman" w:cs="Times New Roman"/>
          <w:szCs w:val="28"/>
          <w:lang w:eastAsia="ru-RU"/>
        </w:rPr>
        <w:t xml:space="preserve"> на сумму </w:t>
      </w:r>
      <w:r w:rsidR="00385D34" w:rsidRPr="00015237">
        <w:rPr>
          <w:rFonts w:eastAsia="Times New Roman" w:cs="Times New Roman"/>
          <w:szCs w:val="28"/>
          <w:lang w:eastAsia="ru-RU"/>
        </w:rPr>
        <w:t>2</w:t>
      </w:r>
      <w:r w:rsidR="00817576" w:rsidRPr="00015237">
        <w:rPr>
          <w:rFonts w:eastAsia="Times New Roman" w:cs="Times New Roman"/>
          <w:szCs w:val="28"/>
          <w:lang w:eastAsia="ru-RU"/>
        </w:rPr>
        <w:t> </w:t>
      </w:r>
      <w:r w:rsidR="00385D34" w:rsidRPr="00015237">
        <w:rPr>
          <w:rFonts w:eastAsia="Times New Roman" w:cs="Times New Roman"/>
          <w:szCs w:val="28"/>
          <w:lang w:eastAsia="ru-RU"/>
        </w:rPr>
        <w:t>493</w:t>
      </w:r>
      <w:r w:rsidR="00817576" w:rsidRPr="00015237">
        <w:rPr>
          <w:rFonts w:eastAsia="Times New Roman" w:cs="Times New Roman"/>
          <w:szCs w:val="28"/>
          <w:lang w:eastAsia="ru-RU"/>
        </w:rPr>
        <w:t>,</w:t>
      </w:r>
      <w:r w:rsidR="00385D34" w:rsidRPr="00015237">
        <w:rPr>
          <w:rFonts w:eastAsia="Times New Roman" w:cs="Times New Roman"/>
          <w:szCs w:val="28"/>
          <w:lang w:eastAsia="ru-RU"/>
        </w:rPr>
        <w:t>1</w:t>
      </w:r>
      <w:r w:rsidR="00817576" w:rsidRPr="00015237">
        <w:rPr>
          <w:rFonts w:eastAsia="Times New Roman" w:cs="Times New Roman"/>
          <w:szCs w:val="28"/>
          <w:lang w:eastAsia="ru-RU"/>
        </w:rPr>
        <w:t xml:space="preserve"> тыс. рублей или 100,0 %</w:t>
      </w:r>
      <w:r w:rsidR="00FB0AB6" w:rsidRPr="00015237">
        <w:rPr>
          <w:rFonts w:eastAsia="Times New Roman" w:cs="Times New Roman"/>
          <w:szCs w:val="28"/>
          <w:lang w:eastAsia="ru-RU"/>
        </w:rPr>
        <w:t xml:space="preserve"> к плану</w:t>
      </w:r>
      <w:r w:rsidR="00817576" w:rsidRPr="00015237">
        <w:rPr>
          <w:rFonts w:eastAsia="Times New Roman" w:cs="Times New Roman"/>
          <w:szCs w:val="28"/>
          <w:lang w:eastAsia="ru-RU"/>
        </w:rPr>
        <w:t>;</w:t>
      </w:r>
      <w:r w:rsidR="00192110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290DB7" w:rsidRPr="00015237" w:rsidRDefault="00E46022" w:rsidP="005A0FC8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</w:t>
      </w:r>
      <w:r w:rsidR="008B77F7" w:rsidRPr="00015237">
        <w:rPr>
          <w:rFonts w:eastAsia="Times New Roman" w:cs="Times New Roman"/>
          <w:szCs w:val="28"/>
          <w:lang w:eastAsia="ru-RU"/>
        </w:rPr>
        <w:t>рганизация и проведение танцевальных вечеров в летний период, мероприятия по модернизации библиотек в части комплектования книж</w:t>
      </w:r>
      <w:r w:rsidR="00A13D0D" w:rsidRPr="00015237">
        <w:rPr>
          <w:rFonts w:eastAsia="Times New Roman" w:cs="Times New Roman"/>
          <w:szCs w:val="28"/>
          <w:lang w:eastAsia="ru-RU"/>
        </w:rPr>
        <w:t>ных фондов библиотек и другие мероприятия</w:t>
      </w:r>
      <w:r w:rsidR="001D4943" w:rsidRPr="00015237">
        <w:rPr>
          <w:rFonts w:eastAsia="Times New Roman" w:cs="Times New Roman"/>
          <w:szCs w:val="28"/>
          <w:lang w:eastAsia="ru-RU"/>
        </w:rPr>
        <w:t xml:space="preserve"> на сумму </w:t>
      </w:r>
      <w:r w:rsidR="00385D34" w:rsidRPr="00015237">
        <w:rPr>
          <w:rFonts w:eastAsia="Times New Roman" w:cs="Times New Roman"/>
          <w:szCs w:val="28"/>
          <w:lang w:eastAsia="ru-RU"/>
        </w:rPr>
        <w:t>379</w:t>
      </w:r>
      <w:r w:rsidR="001D4943" w:rsidRPr="00015237">
        <w:rPr>
          <w:rFonts w:eastAsia="Times New Roman" w:cs="Times New Roman"/>
          <w:szCs w:val="28"/>
          <w:lang w:eastAsia="ru-RU"/>
        </w:rPr>
        <w:t>,</w:t>
      </w:r>
      <w:r w:rsidR="00385D34" w:rsidRPr="00015237">
        <w:rPr>
          <w:rFonts w:eastAsia="Times New Roman" w:cs="Times New Roman"/>
          <w:szCs w:val="28"/>
          <w:lang w:eastAsia="ru-RU"/>
        </w:rPr>
        <w:t>9</w:t>
      </w:r>
      <w:r w:rsidR="001D4943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9D6BED" w:rsidRPr="00015237">
        <w:rPr>
          <w:rFonts w:eastAsia="Times New Roman" w:cs="Times New Roman"/>
          <w:szCs w:val="28"/>
          <w:lang w:eastAsia="ru-RU"/>
        </w:rPr>
        <w:t xml:space="preserve"> или </w:t>
      </w:r>
      <w:r w:rsidR="00385D34" w:rsidRPr="00015237">
        <w:rPr>
          <w:rFonts w:eastAsia="Times New Roman" w:cs="Times New Roman"/>
          <w:szCs w:val="28"/>
          <w:lang w:eastAsia="ru-RU"/>
        </w:rPr>
        <w:t xml:space="preserve">  9</w:t>
      </w:r>
      <w:r w:rsidR="00145F75" w:rsidRPr="00015237">
        <w:rPr>
          <w:rFonts w:eastAsia="Times New Roman" w:cs="Times New Roman"/>
          <w:szCs w:val="28"/>
          <w:lang w:eastAsia="ru-RU"/>
        </w:rPr>
        <w:t>2</w:t>
      </w:r>
      <w:r w:rsidR="00385D34" w:rsidRPr="00015237">
        <w:rPr>
          <w:rFonts w:eastAsia="Times New Roman" w:cs="Times New Roman"/>
          <w:szCs w:val="28"/>
          <w:lang w:eastAsia="ru-RU"/>
        </w:rPr>
        <w:t>,</w:t>
      </w:r>
      <w:r w:rsidR="00145F75" w:rsidRPr="00015237">
        <w:rPr>
          <w:rFonts w:eastAsia="Times New Roman" w:cs="Times New Roman"/>
          <w:szCs w:val="28"/>
          <w:lang w:eastAsia="ru-RU"/>
        </w:rPr>
        <w:t>6</w:t>
      </w:r>
      <w:r w:rsidR="009D6BED" w:rsidRPr="00015237">
        <w:rPr>
          <w:rFonts w:eastAsia="Times New Roman" w:cs="Times New Roman"/>
          <w:szCs w:val="28"/>
          <w:lang w:eastAsia="ru-RU"/>
        </w:rPr>
        <w:t xml:space="preserve">  % к плану</w:t>
      </w:r>
      <w:r w:rsidR="005A0FC8" w:rsidRPr="00015237">
        <w:rPr>
          <w:rFonts w:eastAsia="Times New Roman" w:cs="Times New Roman"/>
          <w:szCs w:val="28"/>
          <w:lang w:eastAsia="ru-RU"/>
        </w:rPr>
        <w:t>.</w:t>
      </w:r>
    </w:p>
    <w:p w:rsidR="00290DB7" w:rsidRPr="00015237" w:rsidRDefault="00290DB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21737" w:rsidRPr="00015237" w:rsidRDefault="00E2173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"Развитие физической</w:t>
      </w:r>
    </w:p>
    <w:p w:rsidR="00E21737" w:rsidRPr="00015237" w:rsidRDefault="00E2173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культуры и спорта городского округа города Котельнича Кировской области" на 2022-2027 годы</w:t>
      </w:r>
    </w:p>
    <w:p w:rsidR="00E21737" w:rsidRPr="00015237" w:rsidRDefault="00E2173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</w:t>
      </w:r>
      <w:r w:rsidR="009C0AF7" w:rsidRPr="00015237">
        <w:rPr>
          <w:rFonts w:eastAsia="Times New Roman" w:cs="Times New Roman"/>
          <w:szCs w:val="28"/>
          <w:lang w:eastAsia="ru-RU"/>
        </w:rPr>
        <w:t>льной программы направлено 25 </w:t>
      </w:r>
      <w:r w:rsidR="009D0C8A" w:rsidRPr="00015237">
        <w:rPr>
          <w:rFonts w:eastAsia="Times New Roman" w:cs="Times New Roman"/>
          <w:szCs w:val="28"/>
          <w:lang w:eastAsia="ru-RU"/>
        </w:rPr>
        <w:t>881</w:t>
      </w:r>
      <w:r w:rsidR="009C0AF7" w:rsidRPr="00015237">
        <w:rPr>
          <w:rFonts w:eastAsia="Times New Roman" w:cs="Times New Roman"/>
          <w:szCs w:val="28"/>
          <w:lang w:eastAsia="ru-RU"/>
        </w:rPr>
        <w:t>,</w:t>
      </w:r>
      <w:r w:rsidR="009D0C8A" w:rsidRPr="00015237">
        <w:rPr>
          <w:rFonts w:eastAsia="Times New Roman" w:cs="Times New Roman"/>
          <w:szCs w:val="28"/>
          <w:lang w:eastAsia="ru-RU"/>
        </w:rPr>
        <w:t>9</w:t>
      </w:r>
      <w:r w:rsidR="009C0AF7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9D0C8A" w:rsidRPr="00015237">
        <w:rPr>
          <w:rFonts w:eastAsia="Times New Roman" w:cs="Times New Roman"/>
          <w:szCs w:val="28"/>
          <w:lang w:eastAsia="ru-RU"/>
        </w:rPr>
        <w:t>7</w:t>
      </w:r>
      <w:r w:rsidR="009C0AF7" w:rsidRPr="00015237">
        <w:rPr>
          <w:rFonts w:eastAsia="Times New Roman" w:cs="Times New Roman"/>
          <w:szCs w:val="28"/>
          <w:lang w:eastAsia="ru-RU"/>
        </w:rPr>
        <w:t>,1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E21737" w:rsidRPr="00015237" w:rsidRDefault="00E2173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9A526A" w:rsidRPr="00015237" w:rsidRDefault="007A7CC5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</w:t>
      </w:r>
      <w:r w:rsidR="00C1735C" w:rsidRPr="00015237">
        <w:rPr>
          <w:rFonts w:eastAsia="Times New Roman" w:cs="Times New Roman"/>
          <w:szCs w:val="28"/>
          <w:lang w:eastAsia="ru-RU"/>
        </w:rPr>
        <w:t>МБУ ДО «Спортивная шко</w:t>
      </w:r>
      <w:r w:rsidR="00EF3F19" w:rsidRPr="00015237">
        <w:rPr>
          <w:rFonts w:eastAsia="Times New Roman" w:cs="Times New Roman"/>
          <w:szCs w:val="28"/>
          <w:lang w:eastAsia="ru-RU"/>
        </w:rPr>
        <w:t>ла», МБУ «ФОК») в сумме 2</w:t>
      </w:r>
      <w:r w:rsidR="009D0C8A" w:rsidRPr="00015237">
        <w:rPr>
          <w:rFonts w:eastAsia="Times New Roman" w:cs="Times New Roman"/>
          <w:szCs w:val="28"/>
          <w:lang w:eastAsia="ru-RU"/>
        </w:rPr>
        <w:t>4</w:t>
      </w:r>
      <w:r w:rsidR="00EF3F19" w:rsidRPr="00015237">
        <w:rPr>
          <w:rFonts w:eastAsia="Times New Roman" w:cs="Times New Roman"/>
          <w:szCs w:val="28"/>
          <w:lang w:eastAsia="ru-RU"/>
        </w:rPr>
        <w:t> </w:t>
      </w:r>
      <w:r w:rsidR="009D0C8A" w:rsidRPr="00015237">
        <w:rPr>
          <w:rFonts w:eastAsia="Times New Roman" w:cs="Times New Roman"/>
          <w:szCs w:val="28"/>
          <w:lang w:eastAsia="ru-RU"/>
        </w:rPr>
        <w:t>331</w:t>
      </w:r>
      <w:r w:rsidR="00EF3F19" w:rsidRPr="00015237">
        <w:rPr>
          <w:rFonts w:eastAsia="Times New Roman" w:cs="Times New Roman"/>
          <w:szCs w:val="28"/>
          <w:lang w:eastAsia="ru-RU"/>
        </w:rPr>
        <w:t>,</w:t>
      </w:r>
      <w:r w:rsidR="009D0C8A" w:rsidRPr="00015237">
        <w:rPr>
          <w:rFonts w:eastAsia="Times New Roman" w:cs="Times New Roman"/>
          <w:szCs w:val="28"/>
          <w:lang w:eastAsia="ru-RU"/>
        </w:rPr>
        <w:t>3</w:t>
      </w:r>
      <w:r w:rsidR="009A526A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742CDC" w:rsidRPr="00015237">
        <w:rPr>
          <w:rFonts w:eastAsia="Times New Roman" w:cs="Times New Roman"/>
          <w:szCs w:val="28"/>
          <w:lang w:eastAsia="ru-RU"/>
        </w:rPr>
        <w:t>8</w:t>
      </w:r>
      <w:r w:rsidR="009A526A" w:rsidRPr="00015237">
        <w:rPr>
          <w:rFonts w:eastAsia="Times New Roman" w:cs="Times New Roman"/>
          <w:szCs w:val="28"/>
          <w:lang w:eastAsia="ru-RU"/>
        </w:rPr>
        <w:t>,</w:t>
      </w:r>
      <w:r w:rsidR="00742CDC" w:rsidRPr="00015237">
        <w:rPr>
          <w:rFonts w:eastAsia="Times New Roman" w:cs="Times New Roman"/>
          <w:szCs w:val="28"/>
          <w:lang w:eastAsia="ru-RU"/>
        </w:rPr>
        <w:t>4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C1735C" w:rsidRPr="00015237">
        <w:rPr>
          <w:rFonts w:eastAsia="Times New Roman" w:cs="Times New Roman"/>
          <w:szCs w:val="28"/>
          <w:lang w:eastAsia="ru-RU"/>
        </w:rPr>
        <w:t>% к плану</w:t>
      </w:r>
      <w:r w:rsidR="009A526A" w:rsidRPr="00015237">
        <w:rPr>
          <w:rFonts w:eastAsia="Times New Roman" w:cs="Times New Roman"/>
          <w:szCs w:val="28"/>
          <w:lang w:eastAsia="ru-RU"/>
        </w:rPr>
        <w:t>;</w:t>
      </w:r>
    </w:p>
    <w:p w:rsidR="009A526A" w:rsidRPr="00015237" w:rsidRDefault="009A526A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финансовая поддержка детско-юношеского спорта на сумму 750,0 тыс. рублей или 100,0 % к плану;</w:t>
      </w:r>
    </w:p>
    <w:p w:rsidR="00EF3F19" w:rsidRPr="00015237" w:rsidRDefault="00EF3F1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оказание поддержки некоммерческим организациям в области спорта – </w:t>
      </w:r>
      <w:r w:rsidR="00742CDC" w:rsidRPr="00015237">
        <w:rPr>
          <w:rFonts w:eastAsia="Times New Roman" w:cs="Times New Roman"/>
          <w:szCs w:val="28"/>
          <w:lang w:eastAsia="ru-RU"/>
        </w:rPr>
        <w:t>630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742CDC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рублей;</w:t>
      </w:r>
    </w:p>
    <w:p w:rsidR="00C1735C" w:rsidRPr="00015237" w:rsidRDefault="00EF3F19" w:rsidP="00EF3F1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обеспечение условий для развития массового спорта – </w:t>
      </w:r>
      <w:r w:rsidR="00742CDC" w:rsidRPr="00015237">
        <w:rPr>
          <w:rFonts w:eastAsia="Times New Roman" w:cs="Times New Roman"/>
          <w:szCs w:val="28"/>
          <w:lang w:eastAsia="ru-RU"/>
        </w:rPr>
        <w:t>170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742CDC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373B8A" w:rsidRPr="00015237">
        <w:rPr>
          <w:rFonts w:eastAsia="Times New Roman" w:cs="Times New Roman"/>
          <w:szCs w:val="28"/>
          <w:lang w:eastAsia="ru-RU"/>
        </w:rPr>
        <w:t>.</w:t>
      </w:r>
    </w:p>
    <w:p w:rsidR="00B23198" w:rsidRPr="00015237" w:rsidRDefault="00B231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23198" w:rsidRPr="00015237" w:rsidRDefault="00B23198" w:rsidP="00D84650">
      <w:pPr>
        <w:spacing w:line="360" w:lineRule="auto"/>
        <w:ind w:firstLine="708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"Восстановление и содержание муниципального жилого фонда городского округа города Котельнича Кировской области" на 2022-2027 годы</w:t>
      </w:r>
    </w:p>
    <w:p w:rsidR="00B23198" w:rsidRPr="00015237" w:rsidRDefault="00B231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</w:t>
      </w:r>
      <w:r w:rsidR="00EB2AA1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EB2AA1" w:rsidRPr="00015237">
        <w:rPr>
          <w:rFonts w:eastAsia="Times New Roman" w:cs="Times New Roman"/>
          <w:szCs w:val="28"/>
          <w:lang w:eastAsia="ru-RU"/>
        </w:rPr>
        <w:t>755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B2AA1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EB2AA1" w:rsidRPr="00015237">
        <w:rPr>
          <w:rFonts w:eastAsia="Times New Roman" w:cs="Times New Roman"/>
          <w:szCs w:val="28"/>
          <w:lang w:eastAsia="ru-RU"/>
        </w:rPr>
        <w:t>8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B2AA1" w:rsidRPr="00015237">
        <w:rPr>
          <w:rFonts w:eastAsia="Times New Roman" w:cs="Times New Roman"/>
          <w:szCs w:val="28"/>
          <w:lang w:eastAsia="ru-RU"/>
        </w:rPr>
        <w:t>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B76B64" w:rsidRPr="00015237" w:rsidRDefault="00B76B64" w:rsidP="00B76B64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BF01E0" w:rsidRPr="00015237" w:rsidRDefault="00BF01E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восстановление муниципального жилого фонда на сумму </w:t>
      </w:r>
      <w:r w:rsidR="00D566AB" w:rsidRPr="00015237">
        <w:rPr>
          <w:rFonts w:eastAsia="Times New Roman" w:cs="Times New Roman"/>
          <w:szCs w:val="28"/>
          <w:lang w:eastAsia="ru-RU"/>
        </w:rPr>
        <w:t>976,9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100,0% к плану (проведены ремонты </w:t>
      </w:r>
      <w:r w:rsidR="00D566AB" w:rsidRPr="00015237">
        <w:rPr>
          <w:rFonts w:eastAsia="Times New Roman" w:cs="Times New Roman"/>
          <w:szCs w:val="28"/>
          <w:lang w:eastAsia="ru-RU"/>
        </w:rPr>
        <w:t xml:space="preserve">в </w:t>
      </w:r>
      <w:r w:rsidR="00BE77C8" w:rsidRPr="00015237">
        <w:rPr>
          <w:rFonts w:eastAsia="Times New Roman" w:cs="Times New Roman"/>
          <w:szCs w:val="28"/>
          <w:lang w:eastAsia="ru-RU"/>
        </w:rPr>
        <w:t>жилых помещени</w:t>
      </w:r>
      <w:r w:rsidR="00D566AB" w:rsidRPr="00015237">
        <w:rPr>
          <w:rFonts w:eastAsia="Times New Roman" w:cs="Times New Roman"/>
          <w:szCs w:val="28"/>
          <w:lang w:eastAsia="ru-RU"/>
        </w:rPr>
        <w:t>ях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 по адресам</w:t>
      </w:r>
      <w:r w:rsidR="00695BC8" w:rsidRPr="00015237">
        <w:rPr>
          <w:rFonts w:eastAsia="Times New Roman" w:cs="Times New Roman"/>
          <w:szCs w:val="28"/>
          <w:lang w:eastAsia="ru-RU"/>
        </w:rPr>
        <w:t>: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 ул. Октябрьская д.116 </w:t>
      </w:r>
      <w:r w:rsidR="00D566AB" w:rsidRPr="00015237">
        <w:rPr>
          <w:rFonts w:eastAsia="Times New Roman" w:cs="Times New Roman"/>
          <w:szCs w:val="28"/>
          <w:lang w:eastAsia="ru-RU"/>
        </w:rPr>
        <w:t xml:space="preserve">кв.1 </w:t>
      </w:r>
      <w:r w:rsidR="00BE77C8" w:rsidRPr="00015237">
        <w:rPr>
          <w:rFonts w:eastAsia="Times New Roman" w:cs="Times New Roman"/>
          <w:szCs w:val="28"/>
          <w:lang w:eastAsia="ru-RU"/>
        </w:rPr>
        <w:t>комн.</w:t>
      </w:r>
      <w:r w:rsidR="00D566AB" w:rsidRPr="00015237">
        <w:rPr>
          <w:rFonts w:eastAsia="Times New Roman" w:cs="Times New Roman"/>
          <w:szCs w:val="28"/>
          <w:lang w:eastAsia="ru-RU"/>
        </w:rPr>
        <w:t>2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, ул. Советская д. </w:t>
      </w:r>
      <w:r w:rsidR="00D566AB" w:rsidRPr="00015237">
        <w:rPr>
          <w:rFonts w:eastAsia="Times New Roman" w:cs="Times New Roman"/>
          <w:szCs w:val="28"/>
          <w:lang w:eastAsia="ru-RU"/>
        </w:rPr>
        <w:t>20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 кв.2</w:t>
      </w:r>
      <w:r w:rsidR="00D566AB" w:rsidRPr="00015237">
        <w:rPr>
          <w:rFonts w:eastAsia="Times New Roman" w:cs="Times New Roman"/>
          <w:szCs w:val="28"/>
          <w:lang w:eastAsia="ru-RU"/>
        </w:rPr>
        <w:t>3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, </w:t>
      </w:r>
      <w:r w:rsidR="00D566AB" w:rsidRPr="00015237">
        <w:rPr>
          <w:rFonts w:eastAsia="Times New Roman" w:cs="Times New Roman"/>
          <w:szCs w:val="28"/>
          <w:lang w:eastAsia="ru-RU"/>
        </w:rPr>
        <w:t>ул. Радужная д. 4 кв.3, ул. Школьная д. 9 кв. 1, пер. Яранский д. 7 кв. 1,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проведен ремонт</w:t>
      </w:r>
      <w:r w:rsidR="00D566AB" w:rsidRPr="00015237">
        <w:rPr>
          <w:rFonts w:eastAsia="Times New Roman" w:cs="Times New Roman"/>
          <w:szCs w:val="28"/>
          <w:lang w:eastAsia="ru-RU"/>
        </w:rPr>
        <w:t xml:space="preserve"> холодного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пристроя</w:t>
      </w:r>
      <w:r w:rsidR="00BE77C8" w:rsidRPr="00015237">
        <w:rPr>
          <w:rFonts w:eastAsia="Times New Roman" w:cs="Times New Roman"/>
          <w:szCs w:val="28"/>
          <w:lang w:eastAsia="ru-RU"/>
        </w:rPr>
        <w:t xml:space="preserve"> по улице Гагарина д.27)</w:t>
      </w:r>
      <w:r w:rsidR="00695BC8" w:rsidRPr="00015237">
        <w:rPr>
          <w:rFonts w:eastAsia="Times New Roman" w:cs="Times New Roman"/>
          <w:szCs w:val="28"/>
          <w:lang w:eastAsia="ru-RU"/>
        </w:rPr>
        <w:t>;</w:t>
      </w:r>
    </w:p>
    <w:p w:rsidR="00BE77C8" w:rsidRPr="00015237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проведение строительно-технической экспертизы и выдача экспертных заключений на предмет технического состояния муниципальных жилых помещений на сумму </w:t>
      </w:r>
      <w:r w:rsidR="00C863F5" w:rsidRPr="00015237">
        <w:rPr>
          <w:rFonts w:eastAsia="Times New Roman" w:cs="Times New Roman"/>
          <w:szCs w:val="28"/>
          <w:lang w:eastAsia="ru-RU"/>
        </w:rPr>
        <w:t>90</w:t>
      </w:r>
      <w:r w:rsidRPr="00015237">
        <w:rPr>
          <w:rFonts w:eastAsia="Times New Roman" w:cs="Times New Roman"/>
          <w:szCs w:val="28"/>
          <w:lang w:eastAsia="ru-RU"/>
        </w:rPr>
        <w:t xml:space="preserve">,0 тыс. рублей или </w:t>
      </w:r>
      <w:r w:rsidR="00C863F5" w:rsidRPr="00015237">
        <w:rPr>
          <w:rFonts w:eastAsia="Times New Roman" w:cs="Times New Roman"/>
          <w:szCs w:val="28"/>
          <w:lang w:eastAsia="ru-RU"/>
        </w:rPr>
        <w:t>91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C863F5" w:rsidRPr="00015237">
        <w:rPr>
          <w:rFonts w:eastAsia="Times New Roman" w:cs="Times New Roman"/>
          <w:szCs w:val="28"/>
          <w:lang w:eastAsia="ru-RU"/>
        </w:rPr>
        <w:t>8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BE77C8" w:rsidRPr="00015237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затраты по начислению и сбору платежей за жилые помещения муниципального жилищного фонда на сумму 27</w:t>
      </w:r>
      <w:r w:rsidR="00C863F5" w:rsidRPr="00015237">
        <w:rPr>
          <w:rFonts w:eastAsia="Times New Roman" w:cs="Times New Roman"/>
          <w:szCs w:val="28"/>
          <w:lang w:eastAsia="ru-RU"/>
        </w:rPr>
        <w:t>1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C863F5" w:rsidRPr="00015237">
        <w:rPr>
          <w:rFonts w:eastAsia="Times New Roman" w:cs="Times New Roman"/>
          <w:szCs w:val="28"/>
          <w:lang w:eastAsia="ru-RU"/>
        </w:rPr>
        <w:t>6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90,</w:t>
      </w:r>
      <w:r w:rsidR="00C863F5" w:rsidRPr="00015237">
        <w:rPr>
          <w:rFonts w:eastAsia="Times New Roman" w:cs="Times New Roman"/>
          <w:szCs w:val="28"/>
          <w:lang w:eastAsia="ru-RU"/>
        </w:rPr>
        <w:t>5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 (оплата производилась по мере поступления счетов к оплате);</w:t>
      </w:r>
    </w:p>
    <w:p w:rsidR="00BE77C8" w:rsidRPr="00015237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оплата услуг по отоплению и водоснабжению муниципального жилищного фонда, не предоставленного гражданам по договорам социального найма на сумму </w:t>
      </w:r>
      <w:r w:rsidR="00C863F5" w:rsidRPr="00015237">
        <w:rPr>
          <w:rFonts w:eastAsia="Times New Roman" w:cs="Times New Roman"/>
          <w:szCs w:val="28"/>
          <w:lang w:eastAsia="ru-RU"/>
        </w:rPr>
        <w:t>810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C863F5" w:rsidRPr="00015237">
        <w:rPr>
          <w:rFonts w:eastAsia="Times New Roman" w:cs="Times New Roman"/>
          <w:szCs w:val="28"/>
          <w:lang w:eastAsia="ru-RU"/>
        </w:rPr>
        <w:t>6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C863F5" w:rsidRPr="00015237">
        <w:rPr>
          <w:rFonts w:eastAsia="Times New Roman" w:cs="Times New Roman"/>
          <w:szCs w:val="28"/>
          <w:lang w:eastAsia="ru-RU"/>
        </w:rPr>
        <w:t>91,2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0E23E7"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0E23E7" w:rsidRPr="00015237" w:rsidRDefault="000E23E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оплата услуг по содержанию и текущему ремонту мест общего имущества МКД (многоквартирных домов); холодному водоснабжению ОДН (общедомовых нужд), водоотведению ОДН и электрической энергии ОДН в части муниципального жилищного фонда, не предоставленного гражданам по договорам социального найма</w:t>
      </w:r>
      <w:r w:rsidR="00F90137" w:rsidRPr="00015237">
        <w:rPr>
          <w:rFonts w:eastAsia="Times New Roman" w:cs="Times New Roman"/>
          <w:szCs w:val="28"/>
          <w:lang w:eastAsia="ru-RU"/>
        </w:rPr>
        <w:t xml:space="preserve"> и уплата взносов на капитальный ремонт общего имущества в многоквартирных домах за жилые помещения муниципального жилищного фонда</w:t>
      </w:r>
      <w:r w:rsidRPr="00015237">
        <w:rPr>
          <w:rFonts w:eastAsia="Times New Roman" w:cs="Times New Roman"/>
          <w:szCs w:val="28"/>
          <w:lang w:eastAsia="ru-RU"/>
        </w:rPr>
        <w:t xml:space="preserve"> на сумму </w:t>
      </w:r>
      <w:r w:rsidR="00F90137" w:rsidRPr="00015237">
        <w:rPr>
          <w:rFonts w:eastAsia="Times New Roman" w:cs="Times New Roman"/>
          <w:szCs w:val="28"/>
          <w:lang w:eastAsia="ru-RU"/>
        </w:rPr>
        <w:t>2 </w:t>
      </w:r>
      <w:r w:rsidR="00C863F5" w:rsidRPr="00015237">
        <w:rPr>
          <w:rFonts w:eastAsia="Times New Roman" w:cs="Times New Roman"/>
          <w:szCs w:val="28"/>
          <w:lang w:eastAsia="ru-RU"/>
        </w:rPr>
        <w:t>087</w:t>
      </w:r>
      <w:r w:rsidR="00F90137" w:rsidRPr="00015237">
        <w:rPr>
          <w:rFonts w:eastAsia="Times New Roman" w:cs="Times New Roman"/>
          <w:szCs w:val="28"/>
          <w:lang w:eastAsia="ru-RU"/>
        </w:rPr>
        <w:t>,</w:t>
      </w:r>
      <w:r w:rsidR="00C863F5" w:rsidRPr="00015237">
        <w:rPr>
          <w:rFonts w:eastAsia="Times New Roman" w:cs="Times New Roman"/>
          <w:szCs w:val="28"/>
          <w:lang w:eastAsia="ru-RU"/>
        </w:rPr>
        <w:t>1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88719B" w:rsidRPr="00015237">
        <w:rPr>
          <w:rFonts w:eastAsia="Times New Roman" w:cs="Times New Roman"/>
          <w:szCs w:val="28"/>
          <w:lang w:eastAsia="ru-RU"/>
        </w:rPr>
        <w:t>97</w:t>
      </w:r>
      <w:r w:rsidR="00F90137" w:rsidRPr="00015237">
        <w:rPr>
          <w:rFonts w:eastAsia="Times New Roman" w:cs="Times New Roman"/>
          <w:szCs w:val="28"/>
          <w:lang w:eastAsia="ru-RU"/>
        </w:rPr>
        <w:t>,5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88719B" w:rsidRPr="00015237" w:rsidRDefault="0088719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независимая оценка рыночной стоимости жилых помещений, нахо</w:t>
      </w:r>
      <w:r w:rsidR="0082589C" w:rsidRPr="00015237">
        <w:rPr>
          <w:rFonts w:eastAsia="Times New Roman" w:cs="Times New Roman"/>
          <w:szCs w:val="28"/>
          <w:lang w:eastAsia="ru-RU"/>
        </w:rPr>
        <w:t>дящихся в собственности граждан, для изъятия земельного участка и выкупа жилых помещений на сумму 10,0 тыс. рублей или 100 % к плану;</w:t>
      </w:r>
    </w:p>
    <w:p w:rsidR="000E23E7" w:rsidRPr="00015237" w:rsidRDefault="00F9013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</w:t>
      </w:r>
      <w:r w:rsidR="0082589C" w:rsidRPr="00015237">
        <w:rPr>
          <w:rFonts w:eastAsia="Times New Roman" w:cs="Times New Roman"/>
          <w:szCs w:val="28"/>
          <w:lang w:eastAsia="ru-RU"/>
        </w:rPr>
        <w:t xml:space="preserve">изъятие путем предоставления возмещения (выкупа) жилого помещения по адресу: г. Котельнич, ул. Фабричная д.2, кв. 10 </w:t>
      </w:r>
      <w:r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82589C" w:rsidRPr="00015237">
        <w:rPr>
          <w:rFonts w:eastAsia="Times New Roman" w:cs="Times New Roman"/>
          <w:szCs w:val="28"/>
          <w:lang w:eastAsia="ru-RU"/>
        </w:rPr>
        <w:t>509</w:t>
      </w:r>
      <w:r w:rsidRPr="00015237">
        <w:rPr>
          <w:rFonts w:eastAsia="Times New Roman" w:cs="Times New Roman"/>
          <w:szCs w:val="28"/>
          <w:lang w:eastAsia="ru-RU"/>
        </w:rPr>
        <w:t>,0 тыс. рублей или 100,0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плану.</w:t>
      </w:r>
    </w:p>
    <w:p w:rsidR="003B309A" w:rsidRPr="00015237" w:rsidRDefault="003B309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219EA" w:rsidRPr="00015237" w:rsidRDefault="00E219E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"Территориальное развитие муниципального образования городской округ город Котельнич Кировской области" на 2022-2027 годы</w:t>
      </w:r>
    </w:p>
    <w:p w:rsidR="001924CA" w:rsidRPr="00015237" w:rsidRDefault="00E219EA" w:rsidP="007B0AE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</w:t>
      </w:r>
      <w:r w:rsidR="00EE1C9C" w:rsidRPr="00015237">
        <w:rPr>
          <w:rFonts w:eastAsia="Times New Roman" w:cs="Times New Roman"/>
          <w:szCs w:val="28"/>
          <w:lang w:eastAsia="ru-RU"/>
        </w:rPr>
        <w:t>1 064,3 тыс. рублей или 95,1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% от плана. </w:t>
      </w:r>
    </w:p>
    <w:p w:rsidR="007D7E34" w:rsidRPr="00015237" w:rsidRDefault="007D7E34" w:rsidP="007B0AE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1924CA" w:rsidRPr="00015237" w:rsidRDefault="001924CA" w:rsidP="007B0AE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публикация информации в СМИ о градостроительной деятельности, внесение изменений в градостроительную документацию на сумму 214,3 тыс. рублей</w:t>
      </w:r>
      <w:r w:rsidR="00E6007A" w:rsidRPr="00015237">
        <w:rPr>
          <w:rFonts w:eastAsia="Times New Roman" w:cs="Times New Roman"/>
          <w:szCs w:val="28"/>
          <w:lang w:eastAsia="ru-RU"/>
        </w:rPr>
        <w:t xml:space="preserve"> или 79,7 % к плану</w:t>
      </w:r>
      <w:r w:rsidRPr="00015237">
        <w:rPr>
          <w:rFonts w:eastAsia="Times New Roman" w:cs="Times New Roman"/>
          <w:szCs w:val="28"/>
          <w:lang w:eastAsia="ru-RU"/>
        </w:rPr>
        <w:t>;</w:t>
      </w:r>
    </w:p>
    <w:p w:rsidR="00454979" w:rsidRPr="00015237" w:rsidRDefault="001924CA" w:rsidP="007B0AE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E6007A" w:rsidRPr="00015237">
        <w:rPr>
          <w:rFonts w:eastAsia="Times New Roman" w:cs="Times New Roman"/>
          <w:szCs w:val="28"/>
          <w:lang w:eastAsia="ru-RU"/>
        </w:rPr>
        <w:t>подготовка документации по планировке территорий на сумму 850,0 тыс. рублей или 100 % к плану.</w:t>
      </w:r>
    </w:p>
    <w:p w:rsidR="00E219EA" w:rsidRPr="00015237" w:rsidRDefault="00E219E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953D2" w:rsidRPr="00015237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"Сохранение и развитие</w:t>
      </w:r>
    </w:p>
    <w:p w:rsidR="009953D2" w:rsidRPr="00015237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улично-дорожной сети, организация транспортного обслуживания населения городского округа города Котельнича Кировской области"</w:t>
      </w:r>
    </w:p>
    <w:p w:rsidR="00A05D95" w:rsidRPr="00015237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B76B64" w:rsidRPr="00015237" w:rsidRDefault="00242721" w:rsidP="00B76B64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На реализацию мероприятий муниципальной программы направлено 6</w:t>
      </w:r>
      <w:r w:rsidR="00E6007A" w:rsidRPr="00015237">
        <w:rPr>
          <w:rFonts w:eastAsia="Times New Roman" w:cs="Times New Roman"/>
          <w:szCs w:val="28"/>
          <w:lang w:eastAsia="ru-RU"/>
        </w:rPr>
        <w:t>9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E6007A" w:rsidRPr="00015237">
        <w:rPr>
          <w:rFonts w:eastAsia="Times New Roman" w:cs="Times New Roman"/>
          <w:szCs w:val="28"/>
          <w:lang w:eastAsia="ru-RU"/>
        </w:rPr>
        <w:t>591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6007A" w:rsidRPr="00015237">
        <w:rPr>
          <w:rFonts w:eastAsia="Times New Roman" w:cs="Times New Roman"/>
          <w:szCs w:val="28"/>
          <w:lang w:eastAsia="ru-RU"/>
        </w:rPr>
        <w:t>6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E6007A" w:rsidRPr="00015237">
        <w:rPr>
          <w:rFonts w:eastAsia="Times New Roman" w:cs="Times New Roman"/>
          <w:szCs w:val="28"/>
          <w:lang w:eastAsia="ru-RU"/>
        </w:rPr>
        <w:t>9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6007A" w:rsidRPr="00015237">
        <w:rPr>
          <w:rFonts w:eastAsia="Times New Roman" w:cs="Times New Roman"/>
          <w:szCs w:val="28"/>
          <w:lang w:eastAsia="ru-RU"/>
        </w:rPr>
        <w:t>3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% от плана. </w:t>
      </w:r>
    </w:p>
    <w:p w:rsidR="00B76B64" w:rsidRPr="00015237" w:rsidRDefault="00B76B64" w:rsidP="00B76B64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F3610" w:rsidRPr="00015237" w:rsidRDefault="00DF3610" w:rsidP="00C015B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ремонт автомобильных дорог на сумму </w:t>
      </w:r>
      <w:r w:rsidR="00C62941" w:rsidRPr="00015237">
        <w:rPr>
          <w:rFonts w:eastAsia="Times New Roman" w:cs="Times New Roman"/>
          <w:szCs w:val="28"/>
          <w:lang w:eastAsia="ru-RU"/>
        </w:rPr>
        <w:t>30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847063" w:rsidRPr="00015237">
        <w:rPr>
          <w:rFonts w:eastAsia="Times New Roman" w:cs="Times New Roman"/>
          <w:szCs w:val="28"/>
          <w:lang w:eastAsia="ru-RU"/>
        </w:rPr>
        <w:t>261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847063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(ремонт автомобильной дороги по ул. </w:t>
      </w:r>
      <w:r w:rsidR="00C62941" w:rsidRPr="00015237">
        <w:rPr>
          <w:rFonts w:eastAsia="Times New Roman" w:cs="Times New Roman"/>
          <w:szCs w:val="28"/>
          <w:lang w:eastAsia="ru-RU"/>
        </w:rPr>
        <w:t xml:space="preserve">Карла Маркса, ул. </w:t>
      </w:r>
      <w:r w:rsidRPr="00015237">
        <w:rPr>
          <w:rFonts w:eastAsia="Times New Roman" w:cs="Times New Roman"/>
          <w:szCs w:val="28"/>
          <w:lang w:eastAsia="ru-RU"/>
        </w:rPr>
        <w:t xml:space="preserve">Советской, ул. </w:t>
      </w:r>
      <w:r w:rsidR="00C62941" w:rsidRPr="00015237">
        <w:rPr>
          <w:rFonts w:eastAsia="Times New Roman" w:cs="Times New Roman"/>
          <w:szCs w:val="28"/>
          <w:lang w:eastAsia="ru-RU"/>
        </w:rPr>
        <w:t>Труда</w:t>
      </w:r>
      <w:r w:rsidRPr="00015237">
        <w:rPr>
          <w:rFonts w:eastAsia="Times New Roman" w:cs="Times New Roman"/>
          <w:szCs w:val="28"/>
          <w:lang w:eastAsia="ru-RU"/>
        </w:rPr>
        <w:t xml:space="preserve">) или </w:t>
      </w:r>
      <w:r w:rsidR="00C62941" w:rsidRPr="00015237">
        <w:rPr>
          <w:rFonts w:eastAsia="Times New Roman" w:cs="Times New Roman"/>
          <w:szCs w:val="28"/>
          <w:lang w:eastAsia="ru-RU"/>
        </w:rPr>
        <w:t xml:space="preserve">100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DF3610" w:rsidRPr="00015237" w:rsidRDefault="00DF3610" w:rsidP="00C015B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содержание улично-дорожной сети и профилактика детского травматизма на сумму </w:t>
      </w:r>
      <w:r w:rsidR="00847063" w:rsidRPr="00015237">
        <w:rPr>
          <w:rFonts w:eastAsia="Times New Roman" w:cs="Times New Roman"/>
          <w:szCs w:val="28"/>
          <w:lang w:eastAsia="ru-RU"/>
        </w:rPr>
        <w:t>29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C62941" w:rsidRPr="00015237">
        <w:rPr>
          <w:rFonts w:eastAsia="Times New Roman" w:cs="Times New Roman"/>
          <w:szCs w:val="28"/>
          <w:lang w:eastAsia="ru-RU"/>
        </w:rPr>
        <w:t>4</w:t>
      </w:r>
      <w:r w:rsidR="00847063" w:rsidRPr="00015237">
        <w:rPr>
          <w:rFonts w:eastAsia="Times New Roman" w:cs="Times New Roman"/>
          <w:szCs w:val="28"/>
          <w:lang w:eastAsia="ru-RU"/>
        </w:rPr>
        <w:t>17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847063" w:rsidRPr="00015237">
        <w:rPr>
          <w:rFonts w:eastAsia="Times New Roman" w:cs="Times New Roman"/>
          <w:szCs w:val="28"/>
          <w:lang w:eastAsia="ru-RU"/>
        </w:rPr>
        <w:t>4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C62941" w:rsidRPr="00015237">
        <w:rPr>
          <w:rFonts w:eastAsia="Times New Roman" w:cs="Times New Roman"/>
          <w:szCs w:val="28"/>
          <w:lang w:eastAsia="ru-RU"/>
        </w:rPr>
        <w:t xml:space="preserve">98,6 </w:t>
      </w:r>
      <w:r w:rsidRPr="00015237">
        <w:rPr>
          <w:rFonts w:eastAsia="Times New Roman" w:cs="Times New Roman"/>
          <w:szCs w:val="28"/>
          <w:lang w:eastAsia="ru-RU"/>
        </w:rPr>
        <w:t xml:space="preserve">% к плану, в том числе: текущее содержание автомобильных дорог, </w:t>
      </w:r>
      <w:r w:rsidR="00B301D6" w:rsidRPr="00015237">
        <w:rPr>
          <w:rFonts w:eastAsia="Times New Roman" w:cs="Times New Roman"/>
          <w:szCs w:val="28"/>
          <w:lang w:eastAsia="ru-RU"/>
        </w:rPr>
        <w:t>содержание тротуаров</w:t>
      </w:r>
      <w:r w:rsidRPr="00015237">
        <w:rPr>
          <w:rFonts w:eastAsia="Times New Roman" w:cs="Times New Roman"/>
          <w:szCs w:val="28"/>
          <w:lang w:eastAsia="ru-RU"/>
        </w:rPr>
        <w:t>, содержание дорог (левобережная часть), содержание и установка дорожных знаков, составление и проверка сметных расчетов по ремонту и</w:t>
      </w:r>
      <w:r w:rsidR="00B301D6" w:rsidRPr="00015237">
        <w:rPr>
          <w:rFonts w:eastAsia="Times New Roman" w:cs="Times New Roman"/>
          <w:szCs w:val="28"/>
          <w:lang w:eastAsia="ru-RU"/>
        </w:rPr>
        <w:t xml:space="preserve"> содержанию дорожного хозяйства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9048A1" w:rsidRPr="00015237">
        <w:rPr>
          <w:rFonts w:eastAsia="Times New Roman" w:cs="Times New Roman"/>
          <w:szCs w:val="28"/>
          <w:lang w:eastAsia="ru-RU"/>
        </w:rPr>
        <w:t xml:space="preserve"> ремонт автопавильона по ул. Чапаева, устройство пешеходных ограждений по ул. Карла Маркса,  ремонт пешеходных ограждений по ул. Октябрьской</w:t>
      </w:r>
      <w:r w:rsidR="009047C1" w:rsidRPr="00015237">
        <w:rPr>
          <w:rFonts w:eastAsia="Times New Roman" w:cs="Times New Roman"/>
          <w:szCs w:val="28"/>
          <w:lang w:eastAsia="ru-RU"/>
        </w:rPr>
        <w:t>;</w:t>
      </w:r>
    </w:p>
    <w:p w:rsidR="00B45F50" w:rsidRPr="00015237" w:rsidRDefault="00B45F50" w:rsidP="00B45F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организация транспортного обслуживание населения на сумму 2 </w:t>
      </w:r>
      <w:r w:rsidR="00C015B7" w:rsidRPr="00015237">
        <w:rPr>
          <w:rFonts w:eastAsia="Times New Roman" w:cs="Times New Roman"/>
          <w:szCs w:val="28"/>
          <w:lang w:eastAsia="ru-RU"/>
        </w:rPr>
        <w:t>877</w:t>
      </w:r>
      <w:r w:rsidRPr="00015237">
        <w:rPr>
          <w:rFonts w:eastAsia="Times New Roman" w:cs="Times New Roman"/>
          <w:szCs w:val="28"/>
          <w:lang w:eastAsia="ru-RU"/>
        </w:rPr>
        <w:t>,9 тыс. руб. (обустройство и содержание ледовой переправы, организация речных пассажирских перевозок) или 9</w:t>
      </w:r>
      <w:r w:rsidR="00C015B7" w:rsidRPr="00015237">
        <w:rPr>
          <w:rFonts w:eastAsia="Times New Roman" w:cs="Times New Roman"/>
          <w:szCs w:val="28"/>
          <w:lang w:eastAsia="ru-RU"/>
        </w:rPr>
        <w:t>8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C015B7" w:rsidRPr="00015237">
        <w:rPr>
          <w:rFonts w:eastAsia="Times New Roman" w:cs="Times New Roman"/>
          <w:szCs w:val="28"/>
          <w:lang w:eastAsia="ru-RU"/>
        </w:rPr>
        <w:t>6% от плана;</w:t>
      </w:r>
    </w:p>
    <w:p w:rsidR="00B45F50" w:rsidRPr="00015237" w:rsidRDefault="00B45F50" w:rsidP="00DF361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приобретение подвижного состава пассажирского транспорта общего пользования на сумму 5233,0 тыс. рублей или 100 % к плану;</w:t>
      </w:r>
    </w:p>
    <w:p w:rsidR="00DF3610" w:rsidRPr="00015237" w:rsidRDefault="002878D8" w:rsidP="00B76B64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предоставление субсидии на обеспечение мер по поддержке юридических лиц и индивидуальных предпринимателей в части недополученных доход, связанных с оказанием дополнительных </w:t>
      </w:r>
      <w:r w:rsidR="00B45F50" w:rsidRPr="00015237">
        <w:rPr>
          <w:rFonts w:eastAsia="Times New Roman" w:cs="Times New Roman"/>
          <w:szCs w:val="28"/>
          <w:lang w:eastAsia="ru-RU"/>
        </w:rPr>
        <w:t>мер поддержки членам семей участников специальной военной операции на сумму 1801,8 тыс. рублей или 98 % к плану.</w:t>
      </w:r>
    </w:p>
    <w:p w:rsidR="00E219EA" w:rsidRPr="00015237" w:rsidRDefault="00E219E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3B309A" w:rsidRPr="00015237" w:rsidRDefault="003B309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"Энергоэффективность и</w:t>
      </w:r>
    </w:p>
    <w:p w:rsidR="003B309A" w:rsidRPr="00015237" w:rsidRDefault="003B309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развитие энергетики городского округа города Котельнича Кировской области" на 2022-2027 годы</w:t>
      </w:r>
    </w:p>
    <w:p w:rsidR="00B23198" w:rsidRPr="00015237" w:rsidRDefault="001F13D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C83F98" w:rsidRPr="00015237">
        <w:rPr>
          <w:rFonts w:eastAsia="Times New Roman" w:cs="Times New Roman"/>
          <w:szCs w:val="28"/>
          <w:lang w:eastAsia="ru-RU"/>
        </w:rPr>
        <w:t xml:space="preserve">ной программы направлено </w:t>
      </w:r>
      <w:r w:rsidR="00EF45C9" w:rsidRPr="00015237">
        <w:rPr>
          <w:rFonts w:eastAsia="Times New Roman" w:cs="Times New Roman"/>
          <w:szCs w:val="28"/>
          <w:lang w:eastAsia="ru-RU"/>
        </w:rPr>
        <w:t xml:space="preserve">   5 613</w:t>
      </w:r>
      <w:r w:rsidR="00C83F98"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тыс</w:t>
      </w:r>
      <w:r w:rsidR="00C83F98" w:rsidRPr="00015237">
        <w:rPr>
          <w:rFonts w:eastAsia="Times New Roman" w:cs="Times New Roman"/>
          <w:szCs w:val="28"/>
          <w:lang w:eastAsia="ru-RU"/>
        </w:rPr>
        <w:t>. рублей или 9</w:t>
      </w:r>
      <w:r w:rsidR="00EF45C9" w:rsidRPr="00015237">
        <w:rPr>
          <w:rFonts w:eastAsia="Times New Roman" w:cs="Times New Roman"/>
          <w:szCs w:val="28"/>
          <w:lang w:eastAsia="ru-RU"/>
        </w:rPr>
        <w:t>0</w:t>
      </w:r>
      <w:r w:rsidR="00C83F98"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6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EF45C9" w:rsidRPr="00015237" w:rsidRDefault="00EF45C9" w:rsidP="00EF45C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C83F98" w:rsidRPr="00015237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обслуживание наружного освещения улиц города на сумму 1 1</w:t>
      </w:r>
      <w:r w:rsidR="00EF45C9" w:rsidRPr="00015237">
        <w:rPr>
          <w:rFonts w:eastAsia="Times New Roman" w:cs="Times New Roman"/>
          <w:szCs w:val="28"/>
          <w:lang w:eastAsia="ru-RU"/>
        </w:rPr>
        <w:t>08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EF45C9" w:rsidRPr="00015237">
        <w:rPr>
          <w:rFonts w:eastAsia="Times New Roman" w:cs="Times New Roman"/>
          <w:szCs w:val="28"/>
          <w:lang w:eastAsia="ru-RU"/>
        </w:rPr>
        <w:t>73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9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 (поддержание в технически исправном состоянии лини</w:t>
      </w:r>
      <w:r w:rsidR="00EF45C9" w:rsidRPr="00015237">
        <w:rPr>
          <w:rFonts w:eastAsia="Times New Roman" w:cs="Times New Roman"/>
          <w:szCs w:val="28"/>
          <w:lang w:eastAsia="ru-RU"/>
        </w:rPr>
        <w:t>й</w:t>
      </w:r>
      <w:r w:rsidRPr="00015237">
        <w:rPr>
          <w:rFonts w:eastAsia="Times New Roman" w:cs="Times New Roman"/>
          <w:szCs w:val="28"/>
          <w:lang w:eastAsia="ru-RU"/>
        </w:rPr>
        <w:t xml:space="preserve"> наружного</w:t>
      </w:r>
      <w:r w:rsidR="0015618E" w:rsidRPr="00015237">
        <w:rPr>
          <w:rFonts w:eastAsia="Times New Roman" w:cs="Times New Roman"/>
          <w:szCs w:val="28"/>
          <w:lang w:eastAsia="ru-RU"/>
        </w:rPr>
        <w:t xml:space="preserve"> освещения улиц</w:t>
      </w:r>
      <w:r w:rsidRPr="00015237">
        <w:rPr>
          <w:rFonts w:eastAsia="Times New Roman" w:cs="Times New Roman"/>
          <w:szCs w:val="28"/>
          <w:lang w:eastAsia="ru-RU"/>
        </w:rPr>
        <w:t>);</w:t>
      </w:r>
    </w:p>
    <w:p w:rsidR="00C83F98" w:rsidRPr="00015237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приобретение материалов (электротоваров) на сумму </w:t>
      </w:r>
      <w:r w:rsidR="00EF45C9" w:rsidRPr="00015237">
        <w:rPr>
          <w:rFonts w:eastAsia="Times New Roman" w:cs="Times New Roman"/>
          <w:szCs w:val="28"/>
          <w:lang w:eastAsia="ru-RU"/>
        </w:rPr>
        <w:t>744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7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EF45C9" w:rsidRPr="00015237">
        <w:rPr>
          <w:rFonts w:eastAsia="Times New Roman" w:cs="Times New Roman"/>
          <w:szCs w:val="28"/>
          <w:lang w:eastAsia="ru-RU"/>
        </w:rPr>
        <w:t>100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C83F98" w:rsidRPr="00015237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оплата потреблённой электроэнергии на сумму </w:t>
      </w:r>
      <w:r w:rsidR="00EF45C9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EF45C9" w:rsidRPr="00015237">
        <w:rPr>
          <w:rFonts w:eastAsia="Times New Roman" w:cs="Times New Roman"/>
          <w:szCs w:val="28"/>
          <w:lang w:eastAsia="ru-RU"/>
        </w:rPr>
        <w:t>160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0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15618E" w:rsidRPr="00015237">
        <w:rPr>
          <w:rFonts w:eastAsia="Times New Roman" w:cs="Times New Roman"/>
          <w:szCs w:val="28"/>
          <w:lang w:eastAsia="ru-RU"/>
        </w:rPr>
        <w:t>тыс. рублей или 100,0 % к плану;</w:t>
      </w:r>
    </w:p>
    <w:p w:rsidR="00C83F98" w:rsidRPr="00015237" w:rsidRDefault="0015618E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аренда мест</w:t>
      </w:r>
      <w:r w:rsidR="0054383C" w:rsidRPr="00015237">
        <w:rPr>
          <w:rFonts w:eastAsia="Times New Roman" w:cs="Times New Roman"/>
          <w:szCs w:val="28"/>
          <w:lang w:eastAsia="ru-RU"/>
        </w:rPr>
        <w:t xml:space="preserve"> на опорах воздушных линий электропередачи для размещения светильников уличного освещения (оборудования) на сумму </w:t>
      </w:r>
      <w:r w:rsidR="00EF45C9" w:rsidRPr="00015237">
        <w:rPr>
          <w:rFonts w:eastAsia="Times New Roman" w:cs="Times New Roman"/>
          <w:szCs w:val="28"/>
          <w:lang w:eastAsia="ru-RU"/>
        </w:rPr>
        <w:t>161</w:t>
      </w:r>
      <w:r w:rsidR="0054383C"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1</w:t>
      </w:r>
      <w:r w:rsidR="0054383C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EF45C9" w:rsidRPr="00015237">
        <w:rPr>
          <w:rFonts w:eastAsia="Times New Roman" w:cs="Times New Roman"/>
          <w:szCs w:val="28"/>
          <w:lang w:eastAsia="ru-RU"/>
        </w:rPr>
        <w:t>7</w:t>
      </w:r>
      <w:r w:rsidR="0054383C"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54383C" w:rsidRPr="00015237">
        <w:rPr>
          <w:rFonts w:eastAsia="Times New Roman" w:cs="Times New Roman"/>
          <w:szCs w:val="28"/>
          <w:lang w:eastAsia="ru-RU"/>
        </w:rPr>
        <w:t>% к плану (размещены светильники уличного освещения (оборудования) на опорах ВЛ-0,4 кВ по улицам Южная, Новая, Парковая, Лермонтова, Дениса Белых</w:t>
      </w:r>
      <w:r w:rsidR="005B6E82" w:rsidRPr="00015237">
        <w:rPr>
          <w:rFonts w:eastAsia="Times New Roman" w:cs="Times New Roman"/>
          <w:szCs w:val="28"/>
          <w:lang w:eastAsia="ru-RU"/>
        </w:rPr>
        <w:t>, Победы</w:t>
      </w:r>
      <w:r w:rsidRPr="00015237">
        <w:rPr>
          <w:rFonts w:eastAsia="Times New Roman" w:cs="Times New Roman"/>
          <w:szCs w:val="28"/>
          <w:lang w:eastAsia="ru-RU"/>
        </w:rPr>
        <w:t xml:space="preserve"> и переулку Пролетарский</w:t>
      </w:r>
      <w:r w:rsidR="0054383C" w:rsidRPr="00015237">
        <w:rPr>
          <w:rFonts w:eastAsia="Times New Roman" w:cs="Times New Roman"/>
          <w:szCs w:val="28"/>
          <w:lang w:eastAsia="ru-RU"/>
        </w:rPr>
        <w:t>);</w:t>
      </w:r>
    </w:p>
    <w:p w:rsidR="00EF45C9" w:rsidRPr="00015237" w:rsidRDefault="00EF45C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технологическое присоединение объектов наружного освещения к электрическим сетям на сумму 112,5 тыс. рублей или 48,3 % к плану;</w:t>
      </w:r>
    </w:p>
    <w:p w:rsidR="00EF45C9" w:rsidRPr="00015237" w:rsidRDefault="00EF45C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монтаж уличного освещения (на ул. Белорецкой, ул. Степана Разина, ул. Тургенева, в сквере городского сада), ремонт воздушной линии на сумму 294,3 тыс. рублей;</w:t>
      </w:r>
    </w:p>
    <w:p w:rsidR="00626C3F" w:rsidRPr="00015237" w:rsidRDefault="0054383C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DB2F08" w:rsidRPr="00015237">
        <w:rPr>
          <w:rFonts w:eastAsia="Times New Roman" w:cs="Times New Roman"/>
          <w:szCs w:val="28"/>
          <w:lang w:eastAsia="ru-RU"/>
        </w:rPr>
        <w:t>другие расходы на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DB2F08" w:rsidRPr="00015237">
        <w:rPr>
          <w:rFonts w:eastAsia="Times New Roman" w:cs="Times New Roman"/>
          <w:szCs w:val="28"/>
          <w:lang w:eastAsia="ru-RU"/>
        </w:rPr>
        <w:t xml:space="preserve">сумму </w:t>
      </w:r>
      <w:r w:rsidR="00EF45C9" w:rsidRPr="00015237">
        <w:rPr>
          <w:rFonts w:eastAsia="Times New Roman" w:cs="Times New Roman"/>
          <w:szCs w:val="28"/>
          <w:lang w:eastAsia="ru-RU"/>
        </w:rPr>
        <w:t>32</w:t>
      </w:r>
      <w:r w:rsidR="00DB2F08" w:rsidRPr="00015237">
        <w:rPr>
          <w:rFonts w:eastAsia="Times New Roman" w:cs="Times New Roman"/>
          <w:szCs w:val="28"/>
          <w:lang w:eastAsia="ru-RU"/>
        </w:rPr>
        <w:t>,</w:t>
      </w:r>
      <w:r w:rsidR="00EF45C9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DB2F08" w:rsidRPr="00015237">
        <w:rPr>
          <w:rFonts w:eastAsia="Times New Roman" w:cs="Times New Roman"/>
          <w:szCs w:val="28"/>
          <w:lang w:eastAsia="ru-RU"/>
        </w:rPr>
        <w:t xml:space="preserve">тыс. рублей </w:t>
      </w:r>
      <w:r w:rsidRPr="00015237">
        <w:rPr>
          <w:rFonts w:eastAsia="Times New Roman" w:cs="Times New Roman"/>
          <w:szCs w:val="28"/>
          <w:lang w:eastAsia="ru-RU"/>
        </w:rPr>
        <w:t>(оказаны услуги подвижной связи для обеспечения работы системы управления уличным освещением)</w:t>
      </w:r>
      <w:r w:rsidR="00DB2F08" w:rsidRPr="00015237">
        <w:rPr>
          <w:rFonts w:eastAsia="Times New Roman" w:cs="Times New Roman"/>
          <w:szCs w:val="28"/>
          <w:lang w:eastAsia="ru-RU"/>
        </w:rPr>
        <w:t>.</w:t>
      </w:r>
    </w:p>
    <w:p w:rsidR="007B0AEE" w:rsidRPr="00015237" w:rsidRDefault="007B0AEE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301D6" w:rsidRPr="00015237" w:rsidRDefault="00B301D6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A5FBA" w:rsidRPr="00015237" w:rsidRDefault="00C50C1D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"Содействие развитию</w:t>
      </w:r>
    </w:p>
    <w:p w:rsidR="009953D2" w:rsidRPr="00015237" w:rsidRDefault="00C50C1D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гражданского общества, поддержка социально-ориентированных некоммерческих организаций и укрепления единства российской нации городского округа города Котел</w:t>
      </w:r>
      <w:r w:rsidR="00BC6FE9" w:rsidRPr="00015237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626C3F" w:rsidRPr="00015237" w:rsidRDefault="00BC6FE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</w:t>
      </w:r>
      <w:r w:rsidR="00C50C1D" w:rsidRPr="00015237">
        <w:rPr>
          <w:rFonts w:eastAsia="Times New Roman" w:cs="Times New Roman"/>
          <w:b/>
          <w:szCs w:val="28"/>
          <w:lang w:eastAsia="ru-RU"/>
        </w:rPr>
        <w:t xml:space="preserve"> годы</w:t>
      </w:r>
      <w:r w:rsidRPr="00015237">
        <w:rPr>
          <w:rFonts w:eastAsia="Times New Roman" w:cs="Times New Roman"/>
          <w:b/>
          <w:szCs w:val="28"/>
          <w:lang w:eastAsia="ru-RU"/>
        </w:rPr>
        <w:t>»</w:t>
      </w:r>
    </w:p>
    <w:p w:rsidR="00C50C1D" w:rsidRPr="00015237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="00C50C1D"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</w:t>
      </w:r>
      <w:r w:rsidR="004A0143" w:rsidRPr="00015237">
        <w:rPr>
          <w:rFonts w:eastAsia="Times New Roman" w:cs="Times New Roman"/>
          <w:szCs w:val="28"/>
          <w:lang w:eastAsia="ru-RU"/>
        </w:rPr>
        <w:t xml:space="preserve">но </w:t>
      </w:r>
      <w:r w:rsidR="00005A10" w:rsidRPr="00015237">
        <w:rPr>
          <w:rFonts w:eastAsia="Times New Roman" w:cs="Times New Roman"/>
          <w:szCs w:val="28"/>
          <w:lang w:eastAsia="ru-RU"/>
        </w:rPr>
        <w:t xml:space="preserve">   4 </w:t>
      </w:r>
      <w:r w:rsidR="004A0143" w:rsidRPr="00015237">
        <w:rPr>
          <w:rFonts w:eastAsia="Times New Roman" w:cs="Times New Roman"/>
          <w:szCs w:val="28"/>
          <w:lang w:eastAsia="ru-RU"/>
        </w:rPr>
        <w:t>49</w:t>
      </w:r>
      <w:r w:rsidR="00005A10" w:rsidRPr="00015237">
        <w:rPr>
          <w:rFonts w:eastAsia="Times New Roman" w:cs="Times New Roman"/>
          <w:szCs w:val="28"/>
          <w:lang w:eastAsia="ru-RU"/>
        </w:rPr>
        <w:t>0</w:t>
      </w:r>
      <w:r w:rsidR="004A0143" w:rsidRPr="00015237">
        <w:rPr>
          <w:rFonts w:eastAsia="Times New Roman" w:cs="Times New Roman"/>
          <w:szCs w:val="28"/>
          <w:lang w:eastAsia="ru-RU"/>
        </w:rPr>
        <w:t>,</w:t>
      </w:r>
      <w:r w:rsidR="00020F96" w:rsidRPr="00015237">
        <w:rPr>
          <w:rFonts w:eastAsia="Times New Roman" w:cs="Times New Roman"/>
          <w:szCs w:val="28"/>
          <w:lang w:eastAsia="ru-RU"/>
        </w:rPr>
        <w:t>7</w:t>
      </w:r>
      <w:r w:rsidR="004A0143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005A10" w:rsidRPr="00015237">
        <w:rPr>
          <w:rFonts w:eastAsia="Times New Roman" w:cs="Times New Roman"/>
          <w:szCs w:val="28"/>
          <w:lang w:eastAsia="ru-RU"/>
        </w:rPr>
        <w:t>8</w:t>
      </w:r>
      <w:r w:rsidR="004A0143" w:rsidRPr="00015237">
        <w:rPr>
          <w:rFonts w:eastAsia="Times New Roman" w:cs="Times New Roman"/>
          <w:szCs w:val="28"/>
          <w:lang w:eastAsia="ru-RU"/>
        </w:rPr>
        <w:t>,</w:t>
      </w:r>
      <w:r w:rsidR="00005A10" w:rsidRPr="00015237">
        <w:rPr>
          <w:rFonts w:eastAsia="Times New Roman" w:cs="Times New Roman"/>
          <w:szCs w:val="28"/>
          <w:lang w:eastAsia="ru-RU"/>
        </w:rPr>
        <w:t>3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BC6FE9" w:rsidRPr="00015237">
        <w:rPr>
          <w:rFonts w:eastAsia="Times New Roman" w:cs="Times New Roman"/>
          <w:szCs w:val="28"/>
          <w:lang w:eastAsia="ru-RU"/>
        </w:rPr>
        <w:t>%</w:t>
      </w:r>
      <w:r w:rsidR="00D8637D" w:rsidRPr="00015237">
        <w:rPr>
          <w:rFonts w:eastAsia="Times New Roman" w:cs="Times New Roman"/>
          <w:szCs w:val="28"/>
          <w:lang w:eastAsia="ru-RU"/>
        </w:rPr>
        <w:t xml:space="preserve"> от </w:t>
      </w:r>
      <w:r w:rsidR="00C50C1D" w:rsidRPr="00015237">
        <w:rPr>
          <w:rFonts w:eastAsia="Times New Roman" w:cs="Times New Roman"/>
          <w:szCs w:val="28"/>
          <w:lang w:eastAsia="ru-RU"/>
        </w:rPr>
        <w:t>плана.</w:t>
      </w:r>
    </w:p>
    <w:p w:rsidR="00C50C1D" w:rsidRPr="00015237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="00C50C1D"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6B7151" w:rsidRPr="00015237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="006B7151" w:rsidRPr="00015237">
        <w:rPr>
          <w:rFonts w:eastAsia="Times New Roman" w:cs="Times New Roman"/>
          <w:szCs w:val="28"/>
          <w:lang w:eastAsia="ru-RU"/>
        </w:rPr>
        <w:t xml:space="preserve">- оказание поддержки Котельничской районной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на сумму </w:t>
      </w:r>
      <w:r w:rsidR="0055766E" w:rsidRPr="00015237">
        <w:rPr>
          <w:rFonts w:eastAsia="Times New Roman" w:cs="Times New Roman"/>
          <w:szCs w:val="28"/>
          <w:lang w:eastAsia="ru-RU"/>
        </w:rPr>
        <w:t>320</w:t>
      </w:r>
      <w:r w:rsidR="006B7151" w:rsidRPr="00015237">
        <w:rPr>
          <w:rFonts w:eastAsia="Times New Roman" w:cs="Times New Roman"/>
          <w:szCs w:val="28"/>
          <w:lang w:eastAsia="ru-RU"/>
        </w:rPr>
        <w:t>,</w:t>
      </w:r>
      <w:r w:rsidR="0055766E" w:rsidRPr="00015237">
        <w:rPr>
          <w:rFonts w:eastAsia="Times New Roman" w:cs="Times New Roman"/>
          <w:szCs w:val="28"/>
          <w:lang w:eastAsia="ru-RU"/>
        </w:rPr>
        <w:t>0</w:t>
      </w:r>
      <w:r w:rsidR="006B7151" w:rsidRPr="00015237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6B7151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6B7151" w:rsidRPr="00015237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="006B7151" w:rsidRPr="00015237">
        <w:rPr>
          <w:rFonts w:eastAsia="Times New Roman" w:cs="Times New Roman"/>
          <w:szCs w:val="28"/>
          <w:lang w:eastAsia="ru-RU"/>
        </w:rPr>
        <w:t>- оказание поддержки некоммерческим организациям, деятельность которых направлена на содержание безнадзорных домашних животных и поиск постоянного места жительства для них на сумму 2</w:t>
      </w:r>
      <w:r w:rsidR="0055766E" w:rsidRPr="00015237">
        <w:rPr>
          <w:rFonts w:eastAsia="Times New Roman" w:cs="Times New Roman"/>
          <w:szCs w:val="28"/>
          <w:lang w:eastAsia="ru-RU"/>
        </w:rPr>
        <w:t>5</w:t>
      </w:r>
      <w:r w:rsidR="006B7151" w:rsidRPr="00015237">
        <w:rPr>
          <w:rFonts w:eastAsia="Times New Roman" w:cs="Times New Roman"/>
          <w:szCs w:val="28"/>
          <w:lang w:eastAsia="ru-RU"/>
        </w:rPr>
        <w:t>0,0 тыс. рублей или 100,0</w:t>
      </w:r>
      <w:r w:rsidR="00695BC8" w:rsidRPr="00015237">
        <w:rPr>
          <w:rFonts w:eastAsia="Times New Roman" w:cs="Times New Roman"/>
          <w:szCs w:val="28"/>
          <w:lang w:eastAsia="ru-RU"/>
        </w:rPr>
        <w:t xml:space="preserve"> </w:t>
      </w:r>
      <w:r w:rsidR="006B7151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55766E" w:rsidRPr="00015237" w:rsidRDefault="0055766E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мероприятия в рамках реализации проекта «Народный бюджет» (устройство детской площадки по ул. Герцена, 26) на сумму 3 000,0 тыс. рублей или 100,0 % от плана;</w:t>
      </w:r>
    </w:p>
    <w:p w:rsidR="0055766E" w:rsidRPr="00015237" w:rsidRDefault="0055766E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осуществление строительного контроля на сумму 60,9 тыс. рублей или 71,4 % от плана;</w:t>
      </w:r>
    </w:p>
    <w:p w:rsidR="006B7151" w:rsidRPr="00015237" w:rsidRDefault="00695BC8" w:rsidP="00D84650">
      <w:pPr>
        <w:tabs>
          <w:tab w:val="left" w:pos="284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  <w:r w:rsidRPr="00015237">
        <w:rPr>
          <w:rFonts w:eastAsia="Times New Roman" w:cs="Times New Roman"/>
          <w:szCs w:val="28"/>
          <w:lang w:eastAsia="ru-RU"/>
        </w:rPr>
        <w:tab/>
      </w:r>
      <w:r w:rsidR="006B7151" w:rsidRPr="00015237">
        <w:rPr>
          <w:rFonts w:eastAsia="Times New Roman" w:cs="Times New Roman"/>
          <w:szCs w:val="28"/>
          <w:lang w:eastAsia="ru-RU"/>
        </w:rPr>
        <w:t xml:space="preserve">- </w:t>
      </w:r>
      <w:r w:rsidR="0055766E" w:rsidRPr="00015237">
        <w:rPr>
          <w:rFonts w:eastAsia="Times New Roman" w:cs="Times New Roman"/>
          <w:szCs w:val="28"/>
          <w:lang w:eastAsia="ru-RU"/>
        </w:rPr>
        <w:t xml:space="preserve">мероприятия в рамках реализации ППМИ 2024 «Устройство скейт-площадки в сквере «Городской сад» </w:t>
      </w:r>
      <w:r w:rsidR="006B7151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55766E" w:rsidRPr="00015237">
        <w:rPr>
          <w:rFonts w:eastAsia="Times New Roman" w:cs="Times New Roman"/>
          <w:szCs w:val="28"/>
          <w:lang w:eastAsia="ru-RU"/>
        </w:rPr>
        <w:t>859</w:t>
      </w:r>
      <w:r w:rsidR="006B7151" w:rsidRPr="00015237">
        <w:rPr>
          <w:rFonts w:eastAsia="Times New Roman" w:cs="Times New Roman"/>
          <w:szCs w:val="28"/>
          <w:lang w:eastAsia="ru-RU"/>
        </w:rPr>
        <w:t>,</w:t>
      </w:r>
      <w:r w:rsidR="0055766E" w:rsidRPr="00015237">
        <w:rPr>
          <w:rFonts w:eastAsia="Times New Roman" w:cs="Times New Roman"/>
          <w:szCs w:val="28"/>
          <w:lang w:eastAsia="ru-RU"/>
        </w:rPr>
        <w:t>8</w:t>
      </w:r>
      <w:r w:rsidR="009953D2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55766E" w:rsidRPr="00015237">
        <w:rPr>
          <w:rFonts w:eastAsia="Times New Roman" w:cs="Times New Roman"/>
          <w:szCs w:val="28"/>
          <w:lang w:eastAsia="ru-RU"/>
        </w:rPr>
        <w:t>94</w:t>
      </w:r>
      <w:r w:rsidR="009953D2" w:rsidRPr="00015237">
        <w:rPr>
          <w:rFonts w:eastAsia="Times New Roman" w:cs="Times New Roman"/>
          <w:szCs w:val="28"/>
          <w:lang w:eastAsia="ru-RU"/>
        </w:rPr>
        <w:t>,</w:t>
      </w:r>
      <w:r w:rsidR="0055766E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9953D2"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E069B4" w:rsidRPr="00015237" w:rsidRDefault="006B7151" w:rsidP="00D84650">
      <w:pPr>
        <w:tabs>
          <w:tab w:val="left" w:pos="284"/>
        </w:tabs>
        <w:spacing w:line="360" w:lineRule="auto"/>
        <w:ind w:left="284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</w:r>
    </w:p>
    <w:p w:rsidR="00802658" w:rsidRPr="00015237" w:rsidRDefault="00F27E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"Управление муниципальным</w:t>
      </w:r>
    </w:p>
    <w:p w:rsidR="00F27EC1" w:rsidRPr="00015237" w:rsidRDefault="00F27E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имуществом городского округа города Котельнича Кировской облас</w:t>
      </w:r>
      <w:r w:rsidR="001D28FC" w:rsidRPr="00015237">
        <w:rPr>
          <w:rFonts w:eastAsia="Times New Roman" w:cs="Times New Roman"/>
          <w:b/>
          <w:szCs w:val="28"/>
          <w:lang w:eastAsia="ru-RU"/>
        </w:rPr>
        <w:t>ти" на 2022-2027</w:t>
      </w:r>
      <w:r w:rsidRPr="00015237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9953D2" w:rsidRPr="00015237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930F6B" w:rsidRPr="00015237">
        <w:rPr>
          <w:rFonts w:eastAsia="Times New Roman" w:cs="Times New Roman"/>
          <w:szCs w:val="28"/>
          <w:lang w:eastAsia="ru-RU"/>
        </w:rPr>
        <w:t>ной программы направлено 16</w:t>
      </w:r>
      <w:r w:rsidR="00736B6B" w:rsidRPr="00015237">
        <w:rPr>
          <w:rFonts w:eastAsia="Times New Roman" w:cs="Times New Roman"/>
          <w:szCs w:val="28"/>
          <w:lang w:eastAsia="ru-RU"/>
        </w:rPr>
        <w:t>67</w:t>
      </w:r>
      <w:r w:rsidR="00930F6B"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8 тыс. рублей или 83</w:t>
      </w:r>
      <w:r w:rsidR="00930F6B"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7</w:t>
      </w:r>
      <w:r w:rsidR="00930F6B" w:rsidRPr="00015237">
        <w:rPr>
          <w:rFonts w:eastAsia="Times New Roman" w:cs="Times New Roman"/>
          <w:szCs w:val="28"/>
          <w:lang w:eastAsia="ru-RU"/>
        </w:rPr>
        <w:t>%</w:t>
      </w:r>
      <w:r w:rsidR="008E054E" w:rsidRPr="00015237">
        <w:rPr>
          <w:rFonts w:eastAsia="Times New Roman" w:cs="Times New Roman"/>
          <w:szCs w:val="28"/>
          <w:lang w:eastAsia="ru-RU"/>
        </w:rPr>
        <w:t xml:space="preserve"> от плана</w:t>
      </w:r>
      <w:r w:rsidRPr="00015237">
        <w:rPr>
          <w:rFonts w:eastAsia="Times New Roman" w:cs="Times New Roman"/>
          <w:szCs w:val="28"/>
          <w:lang w:eastAsia="ru-RU"/>
        </w:rPr>
        <w:t>.</w:t>
      </w:r>
    </w:p>
    <w:p w:rsidR="0060114E" w:rsidRPr="00015237" w:rsidRDefault="00F27EC1" w:rsidP="0060114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</w:t>
      </w:r>
      <w:r w:rsidR="0060114E" w:rsidRPr="00015237">
        <w:rPr>
          <w:rFonts w:eastAsia="Times New Roman" w:cs="Times New Roman"/>
          <w:szCs w:val="28"/>
          <w:lang w:eastAsia="ru-RU"/>
        </w:rPr>
        <w:t>ансирование следующих расходов:</w:t>
      </w:r>
    </w:p>
    <w:p w:rsidR="00F27EC1" w:rsidRPr="00015237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</w:t>
      </w:r>
      <w:r w:rsidR="00930F6B" w:rsidRPr="00015237">
        <w:rPr>
          <w:rFonts w:eastAsia="Times New Roman" w:cs="Times New Roman"/>
          <w:szCs w:val="28"/>
          <w:lang w:eastAsia="ru-RU"/>
        </w:rPr>
        <w:t xml:space="preserve">приобретение, </w:t>
      </w:r>
      <w:r w:rsidRPr="00015237">
        <w:rPr>
          <w:rFonts w:eastAsia="Times New Roman" w:cs="Times New Roman"/>
          <w:szCs w:val="28"/>
          <w:lang w:eastAsia="ru-RU"/>
        </w:rPr>
        <w:t>содержание и текущий ремонт муниципального имущест</w:t>
      </w:r>
      <w:r w:rsidR="00930F6B" w:rsidRPr="00015237">
        <w:rPr>
          <w:rFonts w:eastAsia="Times New Roman" w:cs="Times New Roman"/>
          <w:szCs w:val="28"/>
          <w:lang w:eastAsia="ru-RU"/>
        </w:rPr>
        <w:t>ва в сумме 1</w:t>
      </w:r>
      <w:r w:rsidR="006042EC" w:rsidRPr="00015237">
        <w:rPr>
          <w:rFonts w:eastAsia="Times New Roman" w:cs="Times New Roman"/>
          <w:szCs w:val="28"/>
          <w:lang w:eastAsia="ru-RU"/>
        </w:rPr>
        <w:t> 427,2</w:t>
      </w:r>
      <w:r w:rsidR="00930F6B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9A3953" w:rsidRPr="00015237">
        <w:rPr>
          <w:rFonts w:eastAsia="Times New Roman" w:cs="Times New Roman"/>
          <w:szCs w:val="28"/>
          <w:lang w:eastAsia="ru-RU"/>
        </w:rPr>
        <w:t>81</w:t>
      </w:r>
      <w:r w:rsidR="00930F6B" w:rsidRPr="00015237">
        <w:rPr>
          <w:rFonts w:eastAsia="Times New Roman" w:cs="Times New Roman"/>
          <w:szCs w:val="28"/>
          <w:lang w:eastAsia="ru-RU"/>
        </w:rPr>
        <w:t>,</w:t>
      </w:r>
      <w:r w:rsidR="009A3953" w:rsidRPr="00015237">
        <w:rPr>
          <w:rFonts w:eastAsia="Times New Roman" w:cs="Times New Roman"/>
          <w:szCs w:val="28"/>
          <w:lang w:eastAsia="ru-RU"/>
        </w:rPr>
        <w:t>6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="00930F6B" w:rsidRPr="00015237">
        <w:rPr>
          <w:rFonts w:eastAsia="Times New Roman" w:cs="Times New Roman"/>
          <w:szCs w:val="28"/>
          <w:lang w:eastAsia="ru-RU"/>
        </w:rPr>
        <w:t>% к плану (оплачены коммунальные услуги, налоги, взносы на содержание и текущий ремонт, работы по очистке кровель зданий от снега (ул. Советская, д. 82, Ленина, д. 3), промывка и опрессовка системы отопления (Ленина, д. 3; Октябрьская, д. 102), откачка воды в подвале (Советская,</w:t>
      </w:r>
      <w:r w:rsidR="0015618E" w:rsidRPr="00015237">
        <w:rPr>
          <w:rFonts w:eastAsia="Times New Roman" w:cs="Times New Roman"/>
          <w:szCs w:val="28"/>
          <w:lang w:eastAsia="ru-RU"/>
        </w:rPr>
        <w:t xml:space="preserve"> д. </w:t>
      </w:r>
      <w:r w:rsidR="00930F6B" w:rsidRPr="00015237">
        <w:rPr>
          <w:rFonts w:eastAsia="Times New Roman" w:cs="Times New Roman"/>
          <w:szCs w:val="28"/>
          <w:lang w:eastAsia="ru-RU"/>
        </w:rPr>
        <w:t>115), поверка теплосчетчиков, установка прибора</w:t>
      </w:r>
      <w:r w:rsidR="0015618E" w:rsidRPr="00015237">
        <w:rPr>
          <w:rFonts w:eastAsia="Times New Roman" w:cs="Times New Roman"/>
          <w:szCs w:val="28"/>
          <w:lang w:eastAsia="ru-RU"/>
        </w:rPr>
        <w:t xml:space="preserve"> учета воды (Ленина, д.</w:t>
      </w:r>
      <w:r w:rsidR="009A3953" w:rsidRPr="00015237">
        <w:rPr>
          <w:rFonts w:eastAsia="Times New Roman" w:cs="Times New Roman"/>
          <w:szCs w:val="28"/>
          <w:lang w:eastAsia="ru-RU"/>
        </w:rPr>
        <w:t>3</w:t>
      </w:r>
      <w:r w:rsidR="00930F6B" w:rsidRPr="00015237">
        <w:rPr>
          <w:rFonts w:eastAsia="Times New Roman" w:cs="Times New Roman"/>
          <w:szCs w:val="28"/>
          <w:lang w:eastAsia="ru-RU"/>
        </w:rPr>
        <w:t xml:space="preserve">), </w:t>
      </w:r>
      <w:r w:rsidR="0015618E" w:rsidRPr="00015237">
        <w:rPr>
          <w:rFonts w:eastAsia="Times New Roman" w:cs="Times New Roman"/>
          <w:szCs w:val="28"/>
          <w:lang w:eastAsia="ru-RU"/>
        </w:rPr>
        <w:t>закупка запчастей к оргтехнике);</w:t>
      </w:r>
    </w:p>
    <w:p w:rsidR="0060114E" w:rsidRPr="00015237" w:rsidRDefault="0060114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управление муниципальной собственностью на сумму 240,6 тыс. рублей или 98,8 % к плану;</w:t>
      </w:r>
      <w:r w:rsidR="008144B4" w:rsidRPr="00015237">
        <w:rPr>
          <w:rFonts w:eastAsia="Times New Roman" w:cs="Times New Roman"/>
          <w:szCs w:val="28"/>
          <w:lang w:eastAsia="ru-RU"/>
        </w:rPr>
        <w:t xml:space="preserve"> </w:t>
      </w:r>
      <w:r w:rsidR="0015618E" w:rsidRPr="00015237">
        <w:rPr>
          <w:rFonts w:eastAsia="Times New Roman" w:cs="Times New Roman"/>
          <w:szCs w:val="28"/>
          <w:lang w:eastAsia="ru-RU"/>
        </w:rPr>
        <w:tab/>
      </w:r>
    </w:p>
    <w:p w:rsidR="00454979" w:rsidRPr="00015237" w:rsidRDefault="00454979" w:rsidP="00CC271C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802658" w:rsidRPr="00015237" w:rsidRDefault="00145C14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"Благоустройство на территории городского округа горо</w:t>
      </w:r>
      <w:r w:rsidR="008770C1" w:rsidRPr="00015237">
        <w:rPr>
          <w:rFonts w:eastAsia="Times New Roman" w:cs="Times New Roman"/>
          <w:b/>
          <w:szCs w:val="28"/>
          <w:lang w:eastAsia="ru-RU"/>
        </w:rPr>
        <w:t>да Котельнича Кировской области на</w:t>
      </w:r>
    </w:p>
    <w:p w:rsidR="00145C14" w:rsidRPr="00015237" w:rsidRDefault="008770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2022-2027</w:t>
      </w:r>
      <w:r w:rsidR="00145C14" w:rsidRPr="00015237">
        <w:rPr>
          <w:rFonts w:eastAsia="Times New Roman" w:cs="Times New Roman"/>
          <w:b/>
          <w:szCs w:val="28"/>
          <w:lang w:eastAsia="ru-RU"/>
        </w:rPr>
        <w:t xml:space="preserve"> годы</w:t>
      </w:r>
      <w:r w:rsidRPr="00015237">
        <w:rPr>
          <w:rFonts w:eastAsia="Times New Roman" w:cs="Times New Roman"/>
          <w:b/>
          <w:szCs w:val="28"/>
          <w:lang w:eastAsia="ru-RU"/>
        </w:rPr>
        <w:t>»</w:t>
      </w:r>
    </w:p>
    <w:p w:rsidR="00145C14" w:rsidRPr="00015237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</w:t>
      </w:r>
      <w:r w:rsidR="00145C14"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8770C1" w:rsidRPr="00015237">
        <w:rPr>
          <w:rFonts w:eastAsia="Times New Roman" w:cs="Times New Roman"/>
          <w:szCs w:val="28"/>
          <w:lang w:eastAsia="ru-RU"/>
        </w:rPr>
        <w:t>ной программы направле</w:t>
      </w:r>
      <w:r w:rsidR="00AF2C23" w:rsidRPr="00015237">
        <w:rPr>
          <w:rFonts w:eastAsia="Times New Roman" w:cs="Times New Roman"/>
          <w:szCs w:val="28"/>
          <w:lang w:eastAsia="ru-RU"/>
        </w:rPr>
        <w:t xml:space="preserve">но </w:t>
      </w:r>
      <w:r w:rsidR="00736B6B" w:rsidRPr="00015237">
        <w:rPr>
          <w:rFonts w:eastAsia="Times New Roman" w:cs="Times New Roman"/>
          <w:szCs w:val="28"/>
          <w:lang w:eastAsia="ru-RU"/>
        </w:rPr>
        <w:t>6</w:t>
      </w:r>
      <w:r w:rsidR="00AF2C23" w:rsidRPr="00015237">
        <w:rPr>
          <w:rFonts w:eastAsia="Times New Roman" w:cs="Times New Roman"/>
          <w:szCs w:val="28"/>
          <w:lang w:eastAsia="ru-RU"/>
        </w:rPr>
        <w:t> </w:t>
      </w:r>
      <w:r w:rsidR="00736B6B" w:rsidRPr="00015237">
        <w:rPr>
          <w:rFonts w:eastAsia="Times New Roman" w:cs="Times New Roman"/>
          <w:szCs w:val="28"/>
          <w:lang w:eastAsia="ru-RU"/>
        </w:rPr>
        <w:t>91</w:t>
      </w:r>
      <w:r w:rsidR="00B301D6" w:rsidRPr="00015237">
        <w:rPr>
          <w:rFonts w:eastAsia="Times New Roman" w:cs="Times New Roman"/>
          <w:szCs w:val="28"/>
          <w:lang w:eastAsia="ru-RU"/>
        </w:rPr>
        <w:t>8</w:t>
      </w:r>
      <w:r w:rsidR="00AF2C23" w:rsidRPr="00015237">
        <w:rPr>
          <w:rFonts w:eastAsia="Times New Roman" w:cs="Times New Roman"/>
          <w:szCs w:val="28"/>
          <w:lang w:eastAsia="ru-RU"/>
        </w:rPr>
        <w:t>,</w:t>
      </w:r>
      <w:r w:rsidR="00B301D6" w:rsidRPr="00015237">
        <w:rPr>
          <w:rFonts w:eastAsia="Times New Roman" w:cs="Times New Roman"/>
          <w:szCs w:val="28"/>
          <w:lang w:eastAsia="ru-RU"/>
        </w:rPr>
        <w:t>0</w:t>
      </w:r>
      <w:r w:rsidR="000453D0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736B6B" w:rsidRPr="00015237">
        <w:rPr>
          <w:rFonts w:eastAsia="Times New Roman" w:cs="Times New Roman"/>
          <w:szCs w:val="28"/>
          <w:lang w:eastAsia="ru-RU"/>
        </w:rPr>
        <w:t>4</w:t>
      </w:r>
      <w:r w:rsidR="000453D0"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3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="008E054E" w:rsidRPr="00015237">
        <w:rPr>
          <w:rFonts w:eastAsia="Times New Roman" w:cs="Times New Roman"/>
          <w:szCs w:val="28"/>
          <w:lang w:eastAsia="ru-RU"/>
        </w:rPr>
        <w:t>% от плана</w:t>
      </w:r>
      <w:r w:rsidR="00145C14" w:rsidRPr="00015237">
        <w:rPr>
          <w:rFonts w:eastAsia="Times New Roman" w:cs="Times New Roman"/>
          <w:szCs w:val="28"/>
          <w:lang w:eastAsia="ru-RU"/>
        </w:rPr>
        <w:t>.</w:t>
      </w:r>
    </w:p>
    <w:p w:rsidR="00145C14" w:rsidRPr="00015237" w:rsidRDefault="002B2B1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</w:t>
      </w:r>
      <w:r w:rsidR="00145C14"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145C14" w:rsidRPr="00015237" w:rsidRDefault="00145C1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озеленение</w:t>
      </w:r>
      <w:r w:rsidR="000453D0" w:rsidRPr="00015237">
        <w:rPr>
          <w:rFonts w:eastAsia="Times New Roman" w:cs="Times New Roman"/>
          <w:szCs w:val="28"/>
          <w:lang w:eastAsia="ru-RU"/>
        </w:rPr>
        <w:t xml:space="preserve"> территории города в сумме </w:t>
      </w:r>
      <w:r w:rsidR="004540AB" w:rsidRPr="00015237">
        <w:rPr>
          <w:rFonts w:eastAsia="Times New Roman" w:cs="Times New Roman"/>
          <w:szCs w:val="28"/>
          <w:lang w:eastAsia="ru-RU"/>
        </w:rPr>
        <w:t>1 181</w:t>
      </w:r>
      <w:r w:rsidR="000453D0" w:rsidRPr="00015237">
        <w:rPr>
          <w:rFonts w:eastAsia="Times New Roman" w:cs="Times New Roman"/>
          <w:szCs w:val="28"/>
          <w:lang w:eastAsia="ru-RU"/>
        </w:rPr>
        <w:t>,</w:t>
      </w:r>
      <w:r w:rsidR="00164FBE" w:rsidRPr="00015237">
        <w:rPr>
          <w:rFonts w:eastAsia="Times New Roman" w:cs="Times New Roman"/>
          <w:szCs w:val="28"/>
          <w:lang w:eastAsia="ru-RU"/>
        </w:rPr>
        <w:t>5</w:t>
      </w:r>
      <w:r w:rsidR="00D63B9E" w:rsidRPr="00015237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% к плану (скашивание </w:t>
      </w:r>
      <w:r w:rsidR="008E054E" w:rsidRPr="00015237">
        <w:rPr>
          <w:rFonts w:eastAsia="Times New Roman" w:cs="Times New Roman"/>
          <w:szCs w:val="28"/>
          <w:lang w:eastAsia="ru-RU"/>
        </w:rPr>
        <w:t xml:space="preserve">травы с улиц и скверов города, </w:t>
      </w:r>
      <w:r w:rsidRPr="00015237">
        <w:rPr>
          <w:rFonts w:eastAsia="Times New Roman" w:cs="Times New Roman"/>
          <w:szCs w:val="28"/>
          <w:lang w:eastAsia="ru-RU"/>
        </w:rPr>
        <w:t>уборка аварийных деревьев</w:t>
      </w:r>
      <w:r w:rsidR="004540AB" w:rsidRPr="00015237">
        <w:rPr>
          <w:rFonts w:eastAsia="Times New Roman" w:cs="Times New Roman"/>
          <w:szCs w:val="28"/>
          <w:lang w:eastAsia="ru-RU"/>
        </w:rPr>
        <w:t>, устройство клумб</w:t>
      </w:r>
      <w:r w:rsidRPr="00015237">
        <w:rPr>
          <w:rFonts w:eastAsia="Times New Roman" w:cs="Times New Roman"/>
          <w:szCs w:val="28"/>
          <w:lang w:eastAsia="ru-RU"/>
        </w:rPr>
        <w:t>);</w:t>
      </w:r>
    </w:p>
    <w:p w:rsidR="00145C14" w:rsidRPr="00015237" w:rsidRDefault="00145C1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организация са</w:t>
      </w:r>
      <w:r w:rsidR="00CE4312" w:rsidRPr="00015237">
        <w:rPr>
          <w:rFonts w:eastAsia="Times New Roman" w:cs="Times New Roman"/>
          <w:szCs w:val="28"/>
          <w:lang w:eastAsia="ru-RU"/>
        </w:rPr>
        <w:t>нитарной уборки города в с</w:t>
      </w:r>
      <w:r w:rsidR="000453D0" w:rsidRPr="00015237">
        <w:rPr>
          <w:rFonts w:eastAsia="Times New Roman" w:cs="Times New Roman"/>
          <w:szCs w:val="28"/>
          <w:lang w:eastAsia="ru-RU"/>
        </w:rPr>
        <w:t xml:space="preserve">умме </w:t>
      </w:r>
      <w:r w:rsidR="004540AB" w:rsidRPr="00015237">
        <w:rPr>
          <w:rFonts w:eastAsia="Times New Roman" w:cs="Times New Roman"/>
          <w:szCs w:val="28"/>
          <w:lang w:eastAsia="ru-RU"/>
        </w:rPr>
        <w:t>540</w:t>
      </w:r>
      <w:r w:rsidR="000453D0" w:rsidRPr="00015237">
        <w:rPr>
          <w:rFonts w:eastAsia="Times New Roman" w:cs="Times New Roman"/>
          <w:szCs w:val="28"/>
          <w:lang w:eastAsia="ru-RU"/>
        </w:rPr>
        <w:t>,0</w:t>
      </w:r>
      <w:r w:rsidRPr="00015237">
        <w:rPr>
          <w:rFonts w:eastAsia="Times New Roman" w:cs="Times New Roman"/>
          <w:szCs w:val="28"/>
          <w:lang w:eastAsia="ru-RU"/>
        </w:rPr>
        <w:t xml:space="preserve"> т</w:t>
      </w:r>
      <w:r w:rsidR="00D63B9E" w:rsidRPr="00015237">
        <w:rPr>
          <w:rFonts w:eastAsia="Times New Roman" w:cs="Times New Roman"/>
          <w:szCs w:val="28"/>
          <w:lang w:eastAsia="ru-RU"/>
        </w:rPr>
        <w:t xml:space="preserve">ыс. рублей или </w:t>
      </w:r>
      <w:r w:rsidR="004540AB" w:rsidRPr="00015237">
        <w:rPr>
          <w:rFonts w:eastAsia="Times New Roman" w:cs="Times New Roman"/>
          <w:szCs w:val="28"/>
          <w:lang w:eastAsia="ru-RU"/>
        </w:rPr>
        <w:t>64,3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="00D63B9E" w:rsidRPr="00015237">
        <w:rPr>
          <w:rFonts w:eastAsia="Times New Roman" w:cs="Times New Roman"/>
          <w:szCs w:val="28"/>
          <w:lang w:eastAsia="ru-RU"/>
        </w:rPr>
        <w:t>% к плану (сбор и удаление мусора с несанкционированных с</w:t>
      </w:r>
      <w:r w:rsidR="001B1057" w:rsidRPr="00015237">
        <w:rPr>
          <w:rFonts w:eastAsia="Times New Roman" w:cs="Times New Roman"/>
          <w:szCs w:val="28"/>
          <w:lang w:eastAsia="ru-RU"/>
        </w:rPr>
        <w:t>валок с улиц города</w:t>
      </w:r>
      <w:r w:rsidR="00126BA0" w:rsidRPr="00015237">
        <w:rPr>
          <w:rFonts w:eastAsia="Times New Roman" w:cs="Times New Roman"/>
          <w:szCs w:val="28"/>
          <w:lang w:eastAsia="ru-RU"/>
        </w:rPr>
        <w:t>);</w:t>
      </w:r>
    </w:p>
    <w:p w:rsidR="00681637" w:rsidRPr="00015237" w:rsidRDefault="0068163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содержание общественных пространств в сумме </w:t>
      </w:r>
      <w:r w:rsidR="004540AB" w:rsidRPr="00015237">
        <w:rPr>
          <w:rFonts w:eastAsia="Times New Roman" w:cs="Times New Roman"/>
          <w:szCs w:val="28"/>
          <w:lang w:eastAsia="ru-RU"/>
        </w:rPr>
        <w:t>1</w:t>
      </w:r>
      <w:r w:rsidR="00F30385" w:rsidRPr="00015237">
        <w:rPr>
          <w:rFonts w:eastAsia="Times New Roman" w:cs="Times New Roman"/>
          <w:szCs w:val="28"/>
          <w:lang w:eastAsia="ru-RU"/>
        </w:rPr>
        <w:t> 683,1</w:t>
      </w:r>
      <w:r w:rsidR="004540AB" w:rsidRPr="00015237">
        <w:rPr>
          <w:rFonts w:eastAsia="Times New Roman" w:cs="Times New Roman"/>
          <w:szCs w:val="28"/>
          <w:lang w:eastAsia="ru-RU"/>
        </w:rPr>
        <w:t xml:space="preserve"> тыс. рублей или 100,0 % к плану;</w:t>
      </w:r>
    </w:p>
    <w:p w:rsidR="00681637" w:rsidRPr="00015237" w:rsidRDefault="00126BA0" w:rsidP="0068163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</w:t>
      </w:r>
      <w:r w:rsidR="001F383A" w:rsidRPr="00015237">
        <w:rPr>
          <w:rFonts w:eastAsia="Times New Roman" w:cs="Times New Roman"/>
          <w:szCs w:val="28"/>
          <w:lang w:eastAsia="ru-RU"/>
        </w:rPr>
        <w:t xml:space="preserve"> содер</w:t>
      </w:r>
      <w:r w:rsidR="00AD776D" w:rsidRPr="00015237">
        <w:rPr>
          <w:rFonts w:eastAsia="Times New Roman" w:cs="Times New Roman"/>
          <w:szCs w:val="28"/>
          <w:lang w:eastAsia="ru-RU"/>
        </w:rPr>
        <w:t>жание фонтана в сумме 13</w:t>
      </w:r>
      <w:r w:rsidR="004540AB" w:rsidRPr="00015237">
        <w:rPr>
          <w:rFonts w:eastAsia="Times New Roman" w:cs="Times New Roman"/>
          <w:szCs w:val="28"/>
          <w:lang w:eastAsia="ru-RU"/>
        </w:rPr>
        <w:t>7</w:t>
      </w:r>
      <w:r w:rsidR="00AD776D" w:rsidRPr="00015237">
        <w:rPr>
          <w:rFonts w:eastAsia="Times New Roman" w:cs="Times New Roman"/>
          <w:szCs w:val="28"/>
          <w:lang w:eastAsia="ru-RU"/>
        </w:rPr>
        <w:t>,</w:t>
      </w:r>
      <w:r w:rsidR="004540AB" w:rsidRPr="00015237">
        <w:rPr>
          <w:rFonts w:eastAsia="Times New Roman" w:cs="Times New Roman"/>
          <w:szCs w:val="28"/>
          <w:lang w:eastAsia="ru-RU"/>
        </w:rPr>
        <w:t>5</w:t>
      </w:r>
      <w:r w:rsidR="00AD776D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4540AB" w:rsidRPr="00015237">
        <w:rPr>
          <w:rFonts w:eastAsia="Times New Roman" w:cs="Times New Roman"/>
          <w:szCs w:val="28"/>
          <w:lang w:eastAsia="ru-RU"/>
        </w:rPr>
        <w:t>67</w:t>
      </w:r>
      <w:r w:rsidR="00AD776D" w:rsidRPr="00015237">
        <w:rPr>
          <w:rFonts w:eastAsia="Times New Roman" w:cs="Times New Roman"/>
          <w:szCs w:val="28"/>
          <w:lang w:eastAsia="ru-RU"/>
        </w:rPr>
        <w:t>,</w:t>
      </w:r>
      <w:r w:rsidR="004540AB" w:rsidRPr="00015237">
        <w:rPr>
          <w:rFonts w:eastAsia="Times New Roman" w:cs="Times New Roman"/>
          <w:szCs w:val="28"/>
          <w:lang w:eastAsia="ru-RU"/>
        </w:rPr>
        <w:t>6</w:t>
      </w:r>
      <w:r w:rsidR="00AD776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681637" w:rsidRPr="00015237" w:rsidRDefault="00681637" w:rsidP="0068163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содержание детского игрового и спортивного оборудования</w:t>
      </w:r>
      <w:r w:rsidR="004540AB" w:rsidRPr="00015237">
        <w:rPr>
          <w:rFonts w:eastAsia="Times New Roman" w:cs="Times New Roman"/>
          <w:szCs w:val="28"/>
          <w:lang w:eastAsia="ru-RU"/>
        </w:rPr>
        <w:t xml:space="preserve"> в сумме 60,0 тыс. рублей или 100,0 % к плану;</w:t>
      </w:r>
    </w:p>
    <w:p w:rsidR="00681637" w:rsidRPr="00015237" w:rsidRDefault="00681637" w:rsidP="0068163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обустройство площадки для выгула домашних животных</w:t>
      </w:r>
      <w:r w:rsidR="004540AB" w:rsidRPr="00015237">
        <w:rPr>
          <w:rFonts w:eastAsia="Times New Roman" w:cs="Times New Roman"/>
          <w:szCs w:val="28"/>
          <w:lang w:eastAsia="ru-RU"/>
        </w:rPr>
        <w:t xml:space="preserve"> в сумме 100,0 тыс. рублей или 100,0 % к плану;</w:t>
      </w:r>
    </w:p>
    <w:p w:rsidR="00681637" w:rsidRPr="00015237" w:rsidRDefault="00681637" w:rsidP="0068163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обследование мелиоративного состояния объекта «Расчистка водоотводной канавы от ул. Школьная до ул. Герцена в г. Котельниче, протяженностью 550 метров</w:t>
      </w:r>
      <w:r w:rsidR="004540AB" w:rsidRPr="00015237">
        <w:rPr>
          <w:rFonts w:eastAsia="Times New Roman" w:cs="Times New Roman"/>
          <w:szCs w:val="28"/>
          <w:lang w:eastAsia="ru-RU"/>
        </w:rPr>
        <w:t xml:space="preserve"> в сумме 19,3 тыс. рублей или 100,0 % к плану</w:t>
      </w:r>
    </w:p>
    <w:p w:rsidR="007F2E52" w:rsidRPr="00015237" w:rsidRDefault="007F2E52" w:rsidP="00AF2C23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организация содержания</w:t>
      </w:r>
      <w:r w:rsidR="00AD776D" w:rsidRPr="00015237">
        <w:rPr>
          <w:rFonts w:eastAsia="Times New Roman" w:cs="Times New Roman"/>
          <w:szCs w:val="28"/>
          <w:lang w:eastAsia="ru-RU"/>
        </w:rPr>
        <w:t xml:space="preserve"> мест захоронения </w:t>
      </w:r>
      <w:r w:rsidR="004A28FF" w:rsidRPr="00015237">
        <w:rPr>
          <w:rFonts w:eastAsia="Times New Roman" w:cs="Times New Roman"/>
          <w:szCs w:val="28"/>
          <w:lang w:eastAsia="ru-RU"/>
        </w:rPr>
        <w:t xml:space="preserve">и контейнерных площадок </w:t>
      </w:r>
      <w:r w:rsidR="00AD776D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4A28FF" w:rsidRPr="00015237">
        <w:rPr>
          <w:rFonts w:eastAsia="Times New Roman" w:cs="Times New Roman"/>
          <w:szCs w:val="28"/>
          <w:lang w:eastAsia="ru-RU"/>
        </w:rPr>
        <w:t>2 483,8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282AF6" w:rsidRPr="00015237">
        <w:rPr>
          <w:rFonts w:eastAsia="Times New Roman" w:cs="Times New Roman"/>
          <w:szCs w:val="28"/>
          <w:lang w:eastAsia="ru-RU"/>
        </w:rPr>
        <w:t xml:space="preserve">тыс. рублей или </w:t>
      </w:r>
      <w:r w:rsidR="004A28FF" w:rsidRPr="00015237">
        <w:rPr>
          <w:rFonts w:eastAsia="Times New Roman" w:cs="Times New Roman"/>
          <w:szCs w:val="28"/>
          <w:lang w:eastAsia="ru-RU"/>
        </w:rPr>
        <w:t>96</w:t>
      </w:r>
      <w:r w:rsidR="00282AF6" w:rsidRPr="00015237">
        <w:rPr>
          <w:rFonts w:eastAsia="Times New Roman" w:cs="Times New Roman"/>
          <w:szCs w:val="28"/>
          <w:lang w:eastAsia="ru-RU"/>
        </w:rPr>
        <w:t>,</w:t>
      </w:r>
      <w:r w:rsidR="004A28FF" w:rsidRPr="00015237">
        <w:rPr>
          <w:rFonts w:eastAsia="Times New Roman" w:cs="Times New Roman"/>
          <w:szCs w:val="28"/>
          <w:lang w:eastAsia="ru-RU"/>
        </w:rPr>
        <w:t>2</w:t>
      </w:r>
      <w:r w:rsidR="00282AF6" w:rsidRPr="00015237">
        <w:rPr>
          <w:rFonts w:eastAsia="Times New Roman" w:cs="Times New Roman"/>
          <w:szCs w:val="28"/>
          <w:lang w:eastAsia="ru-RU"/>
        </w:rPr>
        <w:t xml:space="preserve"> % к плану;</w:t>
      </w:r>
    </w:p>
    <w:p w:rsidR="0012695F" w:rsidRPr="00015237" w:rsidRDefault="0012695F" w:rsidP="00AF2C23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приобретение ели искусственной уличной с ограждениями</w:t>
      </w:r>
      <w:r w:rsidR="00AB267D" w:rsidRPr="00015237">
        <w:rPr>
          <w:rFonts w:eastAsia="Times New Roman" w:cs="Times New Roman"/>
          <w:szCs w:val="28"/>
          <w:lang w:eastAsia="ru-RU"/>
        </w:rPr>
        <w:t xml:space="preserve"> на сумму 460,0 тыс. рублей или 100,0 % к плану;</w:t>
      </w:r>
    </w:p>
    <w:p w:rsidR="00AF2C23" w:rsidRPr="00015237" w:rsidRDefault="00AF2C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прочие мероприятия по благоустройству</w:t>
      </w:r>
      <w:r w:rsidRPr="00015237">
        <w:t xml:space="preserve"> города, </w:t>
      </w:r>
      <w:r w:rsidRPr="00015237">
        <w:rPr>
          <w:rFonts w:eastAsia="Times New Roman" w:cs="Times New Roman"/>
          <w:szCs w:val="28"/>
          <w:lang w:eastAsia="ru-RU"/>
        </w:rPr>
        <w:t>организация массового катания на коньках в сумме 2</w:t>
      </w:r>
      <w:r w:rsidR="004A28FF" w:rsidRPr="00015237">
        <w:rPr>
          <w:rFonts w:eastAsia="Times New Roman" w:cs="Times New Roman"/>
          <w:szCs w:val="28"/>
          <w:lang w:eastAsia="ru-RU"/>
        </w:rPr>
        <w:t>52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4A28FF" w:rsidRPr="00015237">
        <w:rPr>
          <w:rFonts w:eastAsia="Times New Roman" w:cs="Times New Roman"/>
          <w:szCs w:val="28"/>
          <w:lang w:eastAsia="ru-RU"/>
        </w:rPr>
        <w:t>8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</w:t>
      </w:r>
      <w:r w:rsidR="004A28FF" w:rsidRPr="00015237">
        <w:rPr>
          <w:rFonts w:eastAsia="Times New Roman" w:cs="Times New Roman"/>
          <w:szCs w:val="28"/>
          <w:lang w:eastAsia="ru-RU"/>
        </w:rPr>
        <w:t xml:space="preserve">или 94,2 % к плану </w:t>
      </w:r>
      <w:r w:rsidRPr="00015237">
        <w:rPr>
          <w:rFonts w:eastAsia="Times New Roman" w:cs="Times New Roman"/>
          <w:szCs w:val="28"/>
          <w:lang w:eastAsia="ru-RU"/>
        </w:rPr>
        <w:t>(в том числе составление и проверка проектно-сметной документации, аренда земельного участка для мемориального комплекса в память умерших гражданах СССР, эвакуированных в период Великой Отечественной войны 1941-1945 годы, противоклещевая обработка кладбищ и скверов и др.).</w:t>
      </w:r>
    </w:p>
    <w:p w:rsidR="00D36CF2" w:rsidRPr="00015237" w:rsidRDefault="00D36CF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02658" w:rsidRPr="00015237" w:rsidRDefault="00D36CF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"Формирование современной</w:t>
      </w:r>
    </w:p>
    <w:p w:rsidR="009111FF" w:rsidRPr="00015237" w:rsidRDefault="00D36CF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городской среды муниципального образования городской округ город Котельнич Кировской области" на 2018-2024 годы</w:t>
      </w:r>
    </w:p>
    <w:p w:rsidR="00D36CF2" w:rsidRPr="00015237" w:rsidRDefault="00D36CF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муниципальн</w:t>
      </w:r>
      <w:r w:rsidR="009538DB" w:rsidRPr="00015237">
        <w:rPr>
          <w:rFonts w:eastAsia="Times New Roman" w:cs="Times New Roman"/>
          <w:szCs w:val="28"/>
          <w:lang w:eastAsia="ru-RU"/>
        </w:rPr>
        <w:t>ой программы направлено</w:t>
      </w:r>
      <w:r w:rsidR="0061697D" w:rsidRPr="00015237">
        <w:rPr>
          <w:rFonts w:eastAsia="Times New Roman" w:cs="Times New Roman"/>
          <w:szCs w:val="28"/>
          <w:lang w:eastAsia="ru-RU"/>
        </w:rPr>
        <w:t xml:space="preserve">   </w:t>
      </w:r>
      <w:r w:rsidR="009538DB" w:rsidRPr="00015237">
        <w:rPr>
          <w:rFonts w:eastAsia="Times New Roman" w:cs="Times New Roman"/>
          <w:szCs w:val="28"/>
          <w:lang w:eastAsia="ru-RU"/>
        </w:rPr>
        <w:t>1</w:t>
      </w:r>
      <w:r w:rsidR="0061697D" w:rsidRPr="00015237">
        <w:rPr>
          <w:rFonts w:eastAsia="Times New Roman" w:cs="Times New Roman"/>
          <w:szCs w:val="28"/>
          <w:lang w:eastAsia="ru-RU"/>
        </w:rPr>
        <w:t>0 695</w:t>
      </w:r>
      <w:r w:rsidR="009538DB" w:rsidRPr="00015237">
        <w:rPr>
          <w:rFonts w:eastAsia="Times New Roman" w:cs="Times New Roman"/>
          <w:szCs w:val="28"/>
          <w:lang w:eastAsia="ru-RU"/>
        </w:rPr>
        <w:t>,</w:t>
      </w:r>
      <w:r w:rsidR="00164FBE" w:rsidRPr="00015237">
        <w:rPr>
          <w:rFonts w:eastAsia="Times New Roman" w:cs="Times New Roman"/>
          <w:szCs w:val="28"/>
          <w:lang w:eastAsia="ru-RU"/>
        </w:rPr>
        <w:t>4</w:t>
      </w:r>
      <w:r w:rsidR="009538DB" w:rsidRPr="00015237">
        <w:rPr>
          <w:rFonts w:eastAsia="Times New Roman" w:cs="Times New Roman"/>
          <w:szCs w:val="28"/>
          <w:lang w:eastAsia="ru-RU"/>
        </w:rPr>
        <w:t xml:space="preserve"> тыс. рублей или 99,</w:t>
      </w:r>
      <w:r w:rsidR="0061697D" w:rsidRPr="00015237">
        <w:rPr>
          <w:rFonts w:eastAsia="Times New Roman" w:cs="Times New Roman"/>
          <w:szCs w:val="28"/>
          <w:lang w:eastAsia="ru-RU"/>
        </w:rPr>
        <w:t>6</w:t>
      </w:r>
      <w:r w:rsidR="00CA1561" w:rsidRPr="00015237">
        <w:rPr>
          <w:rFonts w:eastAsia="Times New Roman" w:cs="Times New Roman"/>
          <w:szCs w:val="28"/>
          <w:lang w:eastAsia="ru-RU"/>
        </w:rPr>
        <w:t xml:space="preserve"> </w:t>
      </w:r>
      <w:r w:rsidR="008E054E" w:rsidRPr="00015237">
        <w:rPr>
          <w:rFonts w:eastAsia="Times New Roman" w:cs="Times New Roman"/>
          <w:szCs w:val="28"/>
          <w:lang w:eastAsia="ru-RU"/>
        </w:rPr>
        <w:t>% от плана</w:t>
      </w:r>
      <w:r w:rsidRPr="00015237">
        <w:rPr>
          <w:rFonts w:eastAsia="Times New Roman" w:cs="Times New Roman"/>
          <w:szCs w:val="28"/>
          <w:lang w:eastAsia="ru-RU"/>
        </w:rPr>
        <w:t>.</w:t>
      </w:r>
    </w:p>
    <w:p w:rsidR="00D36CF2" w:rsidRPr="00015237" w:rsidRDefault="00D36CF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E5620E" w:rsidRPr="00015237" w:rsidRDefault="00CA156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обеспечение реализации проекта «Формирование комфортной го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родской среды» на сумму </w:t>
      </w:r>
      <w:r w:rsidR="0061697D" w:rsidRPr="00015237">
        <w:rPr>
          <w:rFonts w:eastAsia="Times New Roman" w:cs="Times New Roman"/>
          <w:szCs w:val="28"/>
          <w:lang w:eastAsia="ru-RU"/>
        </w:rPr>
        <w:t>9</w:t>
      </w:r>
      <w:r w:rsidR="0025657F" w:rsidRPr="00015237">
        <w:rPr>
          <w:rFonts w:eastAsia="Times New Roman" w:cs="Times New Roman"/>
          <w:szCs w:val="28"/>
          <w:lang w:eastAsia="ru-RU"/>
        </w:rPr>
        <w:t xml:space="preserve"> </w:t>
      </w:r>
      <w:r w:rsidR="0061697D" w:rsidRPr="00015237">
        <w:rPr>
          <w:rFonts w:eastAsia="Times New Roman" w:cs="Times New Roman"/>
          <w:szCs w:val="28"/>
          <w:lang w:eastAsia="ru-RU"/>
        </w:rPr>
        <w:t>356</w:t>
      </w:r>
      <w:r w:rsidR="001E639B" w:rsidRPr="00015237">
        <w:rPr>
          <w:rFonts w:eastAsia="Times New Roman" w:cs="Times New Roman"/>
          <w:szCs w:val="28"/>
          <w:lang w:eastAsia="ru-RU"/>
        </w:rPr>
        <w:t>,</w:t>
      </w:r>
      <w:r w:rsidR="0061697D" w:rsidRPr="00015237">
        <w:rPr>
          <w:rFonts w:eastAsia="Times New Roman" w:cs="Times New Roman"/>
          <w:szCs w:val="28"/>
          <w:lang w:eastAsia="ru-RU"/>
        </w:rPr>
        <w:t>1</w:t>
      </w:r>
      <w:r w:rsidRPr="00015237">
        <w:rPr>
          <w:rFonts w:eastAsia="Times New Roman" w:cs="Times New Roman"/>
          <w:szCs w:val="28"/>
          <w:lang w:eastAsia="ru-RU"/>
        </w:rPr>
        <w:t xml:space="preserve"> тыс. руб. </w:t>
      </w:r>
      <w:r w:rsidR="00CE7684" w:rsidRPr="00015237">
        <w:rPr>
          <w:rFonts w:eastAsia="Times New Roman" w:cs="Times New Roman"/>
          <w:szCs w:val="28"/>
          <w:lang w:eastAsia="ru-RU"/>
        </w:rPr>
        <w:t>или 100,0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="00CE7684" w:rsidRPr="00015237">
        <w:rPr>
          <w:rFonts w:eastAsia="Times New Roman" w:cs="Times New Roman"/>
          <w:szCs w:val="28"/>
          <w:lang w:eastAsia="ru-RU"/>
        </w:rPr>
        <w:t xml:space="preserve">% к плану </w:t>
      </w:r>
      <w:r w:rsidRPr="00015237">
        <w:rPr>
          <w:rFonts w:eastAsia="Times New Roman" w:cs="Times New Roman"/>
          <w:szCs w:val="28"/>
          <w:lang w:eastAsia="ru-RU"/>
        </w:rPr>
        <w:t>(ремонт дворовых</w:t>
      </w:r>
      <w:r w:rsidR="0061697D" w:rsidRPr="00015237">
        <w:rPr>
          <w:rFonts w:eastAsia="Times New Roman" w:cs="Times New Roman"/>
          <w:szCs w:val="28"/>
          <w:lang w:eastAsia="ru-RU"/>
        </w:rPr>
        <w:t xml:space="preserve"> территорий дома № 159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 по ул. </w:t>
      </w:r>
      <w:r w:rsidR="0061697D" w:rsidRPr="00015237">
        <w:rPr>
          <w:rFonts w:eastAsia="Times New Roman" w:cs="Times New Roman"/>
          <w:szCs w:val="28"/>
          <w:lang w:eastAsia="ru-RU"/>
        </w:rPr>
        <w:t>Советская, дома № 115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 по ул. </w:t>
      </w:r>
      <w:r w:rsidR="0061697D" w:rsidRPr="00015237">
        <w:rPr>
          <w:rFonts w:eastAsia="Times New Roman" w:cs="Times New Roman"/>
          <w:szCs w:val="28"/>
          <w:lang w:eastAsia="ru-RU"/>
        </w:rPr>
        <w:t>Советская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, устройство освещения придомовой территории дома № </w:t>
      </w:r>
      <w:r w:rsidR="0061697D" w:rsidRPr="00015237">
        <w:rPr>
          <w:rFonts w:eastAsia="Times New Roman" w:cs="Times New Roman"/>
          <w:szCs w:val="28"/>
          <w:lang w:eastAsia="ru-RU"/>
        </w:rPr>
        <w:t>115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 ул. </w:t>
      </w:r>
      <w:r w:rsidR="0061697D" w:rsidRPr="00015237">
        <w:rPr>
          <w:rFonts w:eastAsia="Times New Roman" w:cs="Times New Roman"/>
          <w:szCs w:val="28"/>
          <w:lang w:eastAsia="ru-RU"/>
        </w:rPr>
        <w:t>Советская</w:t>
      </w:r>
      <w:r w:rsidR="001E639B" w:rsidRPr="00015237">
        <w:rPr>
          <w:rFonts w:eastAsia="Times New Roman" w:cs="Times New Roman"/>
          <w:szCs w:val="28"/>
          <w:lang w:eastAsia="ru-RU"/>
        </w:rPr>
        <w:t xml:space="preserve">, </w:t>
      </w:r>
      <w:r w:rsidR="0061697D" w:rsidRPr="00015237">
        <w:rPr>
          <w:rFonts w:eastAsia="Times New Roman" w:cs="Times New Roman"/>
          <w:szCs w:val="28"/>
          <w:lang w:eastAsia="ru-RU"/>
        </w:rPr>
        <w:t>благоустройство сквера «Городской сад»: ремонт площадки для аттракционов, благоустройство  зоны отдыха и игр, демонтаж клумбы и доски почета, работы по устройству подхода к бытовке; благоустройство сквера у памятника В.И. Ленину</w:t>
      </w:r>
      <w:r w:rsidR="00D078EC" w:rsidRPr="00015237">
        <w:rPr>
          <w:rFonts w:eastAsia="Times New Roman" w:cs="Times New Roman"/>
          <w:szCs w:val="28"/>
          <w:lang w:eastAsia="ru-RU"/>
        </w:rPr>
        <w:t>: ремонт дорожек, ремонт освещения, установка МАФ, корчевка и спил пней, устройство бордюра, газона, поставку и установку стендов с видами города</w:t>
      </w:r>
      <w:r w:rsidR="00CE7684" w:rsidRPr="00015237">
        <w:rPr>
          <w:rFonts w:eastAsia="Times New Roman" w:cs="Times New Roman"/>
          <w:szCs w:val="28"/>
          <w:lang w:eastAsia="ru-RU"/>
        </w:rPr>
        <w:t>);</w:t>
      </w:r>
    </w:p>
    <w:p w:rsidR="00072A05" w:rsidRPr="00015237" w:rsidRDefault="00072A05" w:rsidP="009038F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- осуществление строительного к</w:t>
      </w:r>
      <w:r w:rsidR="008F7BA6" w:rsidRPr="00015237">
        <w:rPr>
          <w:rFonts w:eastAsia="Times New Roman" w:cs="Times New Roman"/>
          <w:szCs w:val="28"/>
          <w:lang w:eastAsia="ru-RU"/>
        </w:rPr>
        <w:t>о</w:t>
      </w:r>
      <w:r w:rsidRPr="00015237">
        <w:rPr>
          <w:rFonts w:eastAsia="Times New Roman" w:cs="Times New Roman"/>
          <w:szCs w:val="28"/>
          <w:lang w:eastAsia="ru-RU"/>
        </w:rPr>
        <w:t>нтроля</w:t>
      </w:r>
      <w:r w:rsidR="00CE7684" w:rsidRPr="00015237">
        <w:rPr>
          <w:rFonts w:eastAsia="Times New Roman" w:cs="Times New Roman"/>
          <w:szCs w:val="28"/>
          <w:lang w:eastAsia="ru-RU"/>
        </w:rPr>
        <w:t xml:space="preserve"> на сумму </w:t>
      </w:r>
      <w:r w:rsidR="001D270C" w:rsidRPr="00015237">
        <w:rPr>
          <w:rFonts w:eastAsia="Times New Roman" w:cs="Times New Roman"/>
          <w:szCs w:val="28"/>
          <w:lang w:eastAsia="ru-RU"/>
        </w:rPr>
        <w:t>141</w:t>
      </w:r>
      <w:r w:rsidR="00CE7684" w:rsidRPr="00015237">
        <w:rPr>
          <w:rFonts w:eastAsia="Times New Roman" w:cs="Times New Roman"/>
          <w:szCs w:val="28"/>
          <w:lang w:eastAsia="ru-RU"/>
        </w:rPr>
        <w:t>,3 тыс. рублей</w:t>
      </w:r>
      <w:r w:rsidR="008F7BA6" w:rsidRPr="00015237">
        <w:rPr>
          <w:rFonts w:eastAsia="Times New Roman" w:cs="Times New Roman"/>
          <w:szCs w:val="28"/>
          <w:lang w:eastAsia="ru-RU"/>
        </w:rPr>
        <w:t xml:space="preserve"> </w:t>
      </w:r>
      <w:r w:rsidR="00CE7684" w:rsidRPr="00015237">
        <w:rPr>
          <w:rFonts w:eastAsia="Times New Roman" w:cs="Times New Roman"/>
          <w:szCs w:val="28"/>
          <w:lang w:eastAsia="ru-RU"/>
        </w:rPr>
        <w:t>или 9</w:t>
      </w:r>
      <w:r w:rsidR="001D270C" w:rsidRPr="00015237">
        <w:rPr>
          <w:rFonts w:eastAsia="Times New Roman" w:cs="Times New Roman"/>
          <w:szCs w:val="28"/>
          <w:lang w:eastAsia="ru-RU"/>
        </w:rPr>
        <w:t>9</w:t>
      </w:r>
      <w:r w:rsidR="00CE7684" w:rsidRPr="00015237">
        <w:rPr>
          <w:rFonts w:eastAsia="Times New Roman" w:cs="Times New Roman"/>
          <w:szCs w:val="28"/>
          <w:lang w:eastAsia="ru-RU"/>
        </w:rPr>
        <w:t>,</w:t>
      </w:r>
      <w:r w:rsidR="001D270C" w:rsidRPr="00015237">
        <w:rPr>
          <w:rFonts w:eastAsia="Times New Roman" w:cs="Times New Roman"/>
          <w:szCs w:val="28"/>
          <w:lang w:eastAsia="ru-RU"/>
        </w:rPr>
        <w:t>5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="009F6E80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CC271C" w:rsidRPr="00015237" w:rsidRDefault="00CE768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</w:t>
      </w:r>
      <w:r w:rsidR="001D270C" w:rsidRPr="00015237">
        <w:rPr>
          <w:rFonts w:eastAsia="Times New Roman" w:cs="Times New Roman"/>
          <w:szCs w:val="28"/>
          <w:lang w:eastAsia="ru-RU"/>
        </w:rPr>
        <w:t xml:space="preserve">разработка конкурсной заявки для участия во Всероссийском конкурсе проектов создания комфортной городской среды </w:t>
      </w:r>
      <w:r w:rsidR="00F85954" w:rsidRPr="00015237">
        <w:rPr>
          <w:rFonts w:eastAsia="Times New Roman" w:cs="Times New Roman"/>
          <w:szCs w:val="28"/>
          <w:lang w:eastAsia="ru-RU"/>
        </w:rPr>
        <w:t>на сумму 1 198,0 тыс. рублей</w:t>
      </w:r>
      <w:r w:rsidRPr="00015237">
        <w:rPr>
          <w:rFonts w:eastAsia="Times New Roman" w:cs="Times New Roman"/>
          <w:szCs w:val="28"/>
          <w:lang w:eastAsia="ru-RU"/>
        </w:rPr>
        <w:t xml:space="preserve"> или </w:t>
      </w:r>
      <w:r w:rsidR="00F85954" w:rsidRPr="00015237">
        <w:rPr>
          <w:rFonts w:eastAsia="Times New Roman" w:cs="Times New Roman"/>
          <w:szCs w:val="28"/>
          <w:lang w:eastAsia="ru-RU"/>
        </w:rPr>
        <w:t>99,8</w:t>
      </w:r>
      <w:r w:rsidR="00B4576D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плана.</w:t>
      </w:r>
    </w:p>
    <w:p w:rsidR="0017021F" w:rsidRPr="00015237" w:rsidRDefault="0017021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A0143" w:rsidRPr="00015237" w:rsidRDefault="005C1F94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</w:t>
      </w:r>
      <w:r w:rsidR="004A0143" w:rsidRPr="00015237">
        <w:rPr>
          <w:rFonts w:eastAsia="Times New Roman" w:cs="Times New Roman"/>
          <w:b/>
          <w:szCs w:val="28"/>
          <w:lang w:eastAsia="ru-RU"/>
        </w:rPr>
        <w:t xml:space="preserve"> "Повышение эффективности</w:t>
      </w:r>
    </w:p>
    <w:p w:rsidR="004A0143" w:rsidRPr="00015237" w:rsidRDefault="004A0143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реализации молодежной политики в муниципальном образовании городской округ город Котельнич Кировской области"</w:t>
      </w:r>
    </w:p>
    <w:p w:rsidR="002C0AC8" w:rsidRPr="00015237" w:rsidRDefault="004A0143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5C1F94" w:rsidRPr="00015237" w:rsidRDefault="005C1F9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На реализацию мероприятий муниц</w:t>
      </w:r>
      <w:r w:rsidR="00FB756F" w:rsidRPr="00015237">
        <w:rPr>
          <w:rFonts w:eastAsia="Times New Roman" w:cs="Times New Roman"/>
          <w:szCs w:val="28"/>
          <w:lang w:eastAsia="ru-RU"/>
        </w:rPr>
        <w:t xml:space="preserve">ипальной программы направлено </w:t>
      </w:r>
      <w:r w:rsidR="00736B6B" w:rsidRPr="00015237">
        <w:rPr>
          <w:rFonts w:eastAsia="Times New Roman" w:cs="Times New Roman"/>
          <w:szCs w:val="28"/>
          <w:lang w:eastAsia="ru-RU"/>
        </w:rPr>
        <w:t xml:space="preserve">   2 661</w:t>
      </w:r>
      <w:r w:rsidR="00FB756F"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8</w:t>
      </w:r>
      <w:r w:rsidR="00FB756F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736B6B" w:rsidRPr="00015237">
        <w:rPr>
          <w:rFonts w:eastAsia="Times New Roman" w:cs="Times New Roman"/>
          <w:szCs w:val="28"/>
          <w:lang w:eastAsia="ru-RU"/>
        </w:rPr>
        <w:t>3</w:t>
      </w:r>
      <w:r w:rsidR="00FB756F"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8</w:t>
      </w:r>
      <w:r w:rsidRPr="00015237">
        <w:rPr>
          <w:rFonts w:eastAsia="Times New Roman" w:cs="Times New Roman"/>
          <w:szCs w:val="28"/>
          <w:lang w:eastAsia="ru-RU"/>
        </w:rPr>
        <w:t xml:space="preserve"> % от плана.</w:t>
      </w:r>
    </w:p>
    <w:p w:rsidR="005C1F94" w:rsidRPr="00015237" w:rsidRDefault="005C1F9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5C1F94" w:rsidRPr="00015237" w:rsidRDefault="005C1F9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организация занятости несовершеннолетних, в том числе из малообеспеченных семе</w:t>
      </w:r>
      <w:r w:rsidR="0040171D" w:rsidRPr="00015237">
        <w:rPr>
          <w:rFonts w:eastAsia="Times New Roman" w:cs="Times New Roman"/>
          <w:szCs w:val="28"/>
          <w:lang w:eastAsia="ru-RU"/>
        </w:rPr>
        <w:t>й из группы риска на сумму 5</w:t>
      </w:r>
      <w:r w:rsidR="00902CB7" w:rsidRPr="00015237">
        <w:rPr>
          <w:rFonts w:eastAsia="Times New Roman" w:cs="Times New Roman"/>
          <w:szCs w:val="28"/>
          <w:lang w:eastAsia="ru-RU"/>
        </w:rPr>
        <w:t>50</w:t>
      </w:r>
      <w:r w:rsidR="0040171D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0 тыс. рублей или 77</w:t>
      </w:r>
      <w:r w:rsidR="0040171D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7</w:t>
      </w:r>
      <w:r w:rsidRPr="00015237">
        <w:rPr>
          <w:rFonts w:eastAsia="Times New Roman" w:cs="Times New Roman"/>
          <w:szCs w:val="28"/>
          <w:lang w:eastAsia="ru-RU"/>
        </w:rPr>
        <w:t>% к плану;</w:t>
      </w:r>
    </w:p>
    <w:p w:rsidR="005C1F94" w:rsidRPr="00015237" w:rsidRDefault="005C1F9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</w:t>
      </w:r>
      <w:r w:rsidR="00E21737" w:rsidRPr="00015237">
        <w:rPr>
          <w:rFonts w:eastAsia="Times New Roman" w:cs="Times New Roman"/>
          <w:szCs w:val="28"/>
          <w:lang w:eastAsia="ru-RU"/>
        </w:rPr>
        <w:t>расходы на мероприятия для вовлечения</w:t>
      </w:r>
      <w:r w:rsidRPr="00015237">
        <w:rPr>
          <w:rFonts w:eastAsia="Times New Roman" w:cs="Times New Roman"/>
          <w:szCs w:val="28"/>
          <w:lang w:eastAsia="ru-RU"/>
        </w:rPr>
        <w:t xml:space="preserve"> молодежи в социально-экономическую, политическую и культурную жизнь общества </w:t>
      </w:r>
      <w:r w:rsidR="0040171D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902CB7" w:rsidRPr="00015237">
        <w:rPr>
          <w:rFonts w:eastAsia="Times New Roman" w:cs="Times New Roman"/>
          <w:szCs w:val="28"/>
          <w:lang w:eastAsia="ru-RU"/>
        </w:rPr>
        <w:t>13</w:t>
      </w:r>
      <w:r w:rsidR="0040171D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9</w:t>
      </w:r>
      <w:r w:rsidR="0040171D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902CB7" w:rsidRPr="00015237">
        <w:rPr>
          <w:rFonts w:eastAsia="Times New Roman" w:cs="Times New Roman"/>
          <w:szCs w:val="28"/>
          <w:lang w:eastAsia="ru-RU"/>
        </w:rPr>
        <w:t>43</w:t>
      </w:r>
      <w:r w:rsidR="0040171D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4</w:t>
      </w:r>
      <w:r w:rsidR="00E21737" w:rsidRPr="00015237">
        <w:rPr>
          <w:rFonts w:eastAsia="Times New Roman" w:cs="Times New Roman"/>
          <w:szCs w:val="28"/>
          <w:lang w:eastAsia="ru-RU"/>
        </w:rPr>
        <w:t xml:space="preserve"> % к плану;</w:t>
      </w:r>
    </w:p>
    <w:p w:rsidR="00CC271C" w:rsidRPr="00015237" w:rsidRDefault="00E2173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обеспечение жиль</w:t>
      </w:r>
      <w:r w:rsidR="00FB756F" w:rsidRPr="00015237">
        <w:rPr>
          <w:rFonts w:eastAsia="Times New Roman" w:cs="Times New Roman"/>
          <w:szCs w:val="28"/>
          <w:lang w:eastAsia="ru-RU"/>
        </w:rPr>
        <w:t xml:space="preserve">ем молодых семей на сумму </w:t>
      </w:r>
      <w:r w:rsidR="00F30385" w:rsidRPr="00015237">
        <w:rPr>
          <w:rFonts w:eastAsia="Times New Roman" w:cs="Times New Roman"/>
          <w:szCs w:val="28"/>
          <w:lang w:eastAsia="ru-RU"/>
        </w:rPr>
        <w:t>2 097</w:t>
      </w:r>
      <w:r w:rsidR="00FB756F" w:rsidRPr="00015237">
        <w:rPr>
          <w:rFonts w:eastAsia="Times New Roman" w:cs="Times New Roman"/>
          <w:szCs w:val="28"/>
          <w:lang w:eastAsia="ru-RU"/>
        </w:rPr>
        <w:t>,9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100,0 % к план</w:t>
      </w:r>
      <w:r w:rsidR="00E83B0E" w:rsidRPr="00015237">
        <w:rPr>
          <w:rFonts w:eastAsia="Times New Roman" w:cs="Times New Roman"/>
          <w:szCs w:val="28"/>
          <w:lang w:eastAsia="ru-RU"/>
        </w:rPr>
        <w:t>у.</w:t>
      </w:r>
    </w:p>
    <w:p w:rsidR="007E1CEE" w:rsidRPr="00015237" w:rsidRDefault="007E1CE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164FBE" w:rsidRPr="00015237" w:rsidRDefault="00164FBE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E83B0E" w:rsidRPr="00015237" w:rsidRDefault="00E83B0E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Муниципальная программа "Развитие муниципального</w:t>
      </w:r>
    </w:p>
    <w:p w:rsidR="00E83B0E" w:rsidRPr="00015237" w:rsidRDefault="00E83B0E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управления городского округа города Котельнича Кировской области"</w:t>
      </w:r>
    </w:p>
    <w:p w:rsidR="009111FF" w:rsidRPr="00015237" w:rsidRDefault="009111FF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E83B0E" w:rsidRPr="00015237" w:rsidRDefault="00E83B0E" w:rsidP="00D84650">
      <w:pPr>
        <w:spacing w:line="360" w:lineRule="auto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</w:t>
      </w:r>
      <w:r w:rsidR="00736B6B" w:rsidRPr="00015237">
        <w:rPr>
          <w:rFonts w:eastAsia="Times New Roman" w:cs="Times New Roman"/>
          <w:szCs w:val="28"/>
          <w:lang w:eastAsia="ru-RU"/>
        </w:rPr>
        <w:t>65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736B6B" w:rsidRPr="00015237">
        <w:rPr>
          <w:rFonts w:eastAsia="Times New Roman" w:cs="Times New Roman"/>
          <w:szCs w:val="28"/>
          <w:lang w:eastAsia="ru-RU"/>
        </w:rPr>
        <w:t>769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8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736B6B" w:rsidRPr="00015237">
        <w:rPr>
          <w:rFonts w:eastAsia="Times New Roman" w:cs="Times New Roman"/>
          <w:szCs w:val="28"/>
          <w:lang w:eastAsia="ru-RU"/>
        </w:rPr>
        <w:t>6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736B6B" w:rsidRPr="00015237">
        <w:rPr>
          <w:rFonts w:eastAsia="Times New Roman" w:cs="Times New Roman"/>
          <w:szCs w:val="28"/>
          <w:lang w:eastAsia="ru-RU"/>
        </w:rPr>
        <w:t>0</w:t>
      </w:r>
      <w:r w:rsidRPr="00015237">
        <w:rPr>
          <w:rFonts w:eastAsia="Times New Roman" w:cs="Times New Roman"/>
          <w:szCs w:val="28"/>
          <w:lang w:eastAsia="ru-RU"/>
        </w:rPr>
        <w:t xml:space="preserve"> % от плана.</w:t>
      </w:r>
    </w:p>
    <w:p w:rsidR="00E83B0E" w:rsidRPr="00015237" w:rsidRDefault="00E83B0E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0F6A5F" w:rsidRPr="00015237" w:rsidRDefault="000F6A5F" w:rsidP="009038F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- осуществление полномочий по решению вопросов местного значения и осуществление переданных государственных полномочий администрацией города на сумму </w:t>
      </w:r>
      <w:r w:rsidR="009038F9" w:rsidRPr="00015237">
        <w:rPr>
          <w:rFonts w:eastAsia="Times New Roman" w:cs="Times New Roman"/>
          <w:szCs w:val="28"/>
          <w:lang w:eastAsia="ru-RU"/>
        </w:rPr>
        <w:t>1</w:t>
      </w:r>
      <w:r w:rsidR="0002366E" w:rsidRPr="00015237">
        <w:rPr>
          <w:rFonts w:eastAsia="Times New Roman" w:cs="Times New Roman"/>
          <w:szCs w:val="28"/>
          <w:lang w:eastAsia="ru-RU"/>
        </w:rPr>
        <w:t>9</w:t>
      </w:r>
      <w:r w:rsidR="009038F9" w:rsidRPr="00015237">
        <w:rPr>
          <w:rFonts w:eastAsia="Times New Roman" w:cs="Times New Roman"/>
          <w:szCs w:val="28"/>
          <w:lang w:eastAsia="ru-RU"/>
        </w:rPr>
        <w:t> </w:t>
      </w:r>
      <w:r w:rsidR="0002366E" w:rsidRPr="00015237">
        <w:rPr>
          <w:rFonts w:eastAsia="Times New Roman" w:cs="Times New Roman"/>
          <w:szCs w:val="28"/>
          <w:lang w:eastAsia="ru-RU"/>
        </w:rPr>
        <w:t>088</w:t>
      </w:r>
      <w:r w:rsidR="009038F9"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1</w:t>
      </w:r>
      <w:r w:rsidR="009038F9" w:rsidRPr="00015237">
        <w:rPr>
          <w:rFonts w:eastAsia="Times New Roman" w:cs="Times New Roman"/>
          <w:szCs w:val="28"/>
          <w:lang w:eastAsia="ru-RU"/>
        </w:rPr>
        <w:t xml:space="preserve"> тыс. рублей или 99,</w:t>
      </w:r>
      <w:r w:rsidR="0002366E" w:rsidRPr="00015237">
        <w:rPr>
          <w:rFonts w:eastAsia="Times New Roman" w:cs="Times New Roman"/>
          <w:szCs w:val="28"/>
          <w:lang w:eastAsia="ru-RU"/>
        </w:rPr>
        <w:t>5</w:t>
      </w:r>
      <w:r w:rsidR="001B23EB" w:rsidRPr="00015237">
        <w:rPr>
          <w:rFonts w:eastAsia="Times New Roman" w:cs="Times New Roman"/>
          <w:szCs w:val="28"/>
          <w:lang w:eastAsia="ru-RU"/>
        </w:rPr>
        <w:t xml:space="preserve"> % от плана (выплата заработной платы, уплата страховых взносов во внебюджетные фонды, оплата услуг связи, интернета, информационно-справочной системы, оплата публикаций в СМИ, ремонт и заправка картриджей, оплата обучения, поздравления ветеранов, приобретение канцтоваров, венков, цветов и т.д.)</w:t>
      </w:r>
      <w:r w:rsidR="007E1CEE" w:rsidRPr="00015237">
        <w:rPr>
          <w:rFonts w:eastAsia="Times New Roman" w:cs="Times New Roman"/>
          <w:szCs w:val="28"/>
          <w:lang w:eastAsia="ru-RU"/>
        </w:rPr>
        <w:t>;</w:t>
      </w:r>
    </w:p>
    <w:p w:rsidR="001B23EB" w:rsidRPr="00015237" w:rsidRDefault="001B23EB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 - подготовка и повышение квалификации лиц, занимающих муниципальные должности и муниципальных служащих</w:t>
      </w:r>
      <w:r w:rsidR="007C181F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902CB7" w:rsidRPr="00015237">
        <w:rPr>
          <w:rFonts w:eastAsia="Times New Roman" w:cs="Times New Roman"/>
          <w:szCs w:val="28"/>
          <w:lang w:eastAsia="ru-RU"/>
        </w:rPr>
        <w:t>47</w:t>
      </w:r>
      <w:r w:rsidR="007C181F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8</w:t>
      </w:r>
      <w:r w:rsidR="007C181F"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902CB7" w:rsidRPr="00015237">
        <w:rPr>
          <w:rFonts w:eastAsia="Times New Roman" w:cs="Times New Roman"/>
          <w:szCs w:val="28"/>
          <w:lang w:eastAsia="ru-RU"/>
        </w:rPr>
        <w:t>79</w:t>
      </w:r>
      <w:r w:rsidR="007C181F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9</w:t>
      </w:r>
      <w:r w:rsidR="007C181F" w:rsidRPr="00015237">
        <w:rPr>
          <w:rFonts w:eastAsia="Times New Roman" w:cs="Times New Roman"/>
          <w:szCs w:val="28"/>
          <w:lang w:eastAsia="ru-RU"/>
        </w:rPr>
        <w:t xml:space="preserve"> % от плана;</w:t>
      </w:r>
    </w:p>
    <w:p w:rsidR="007C181F" w:rsidRPr="00015237" w:rsidRDefault="007C181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управлением имуществом и земельными ресурсами горо</w:t>
      </w:r>
      <w:r w:rsidR="00CC271C" w:rsidRPr="00015237">
        <w:rPr>
          <w:rFonts w:eastAsia="Times New Roman" w:cs="Times New Roman"/>
          <w:szCs w:val="28"/>
          <w:lang w:eastAsia="ru-RU"/>
        </w:rPr>
        <w:t>да Котельнича на сумму 3 </w:t>
      </w:r>
      <w:r w:rsidR="00902CB7" w:rsidRPr="00015237">
        <w:rPr>
          <w:rFonts w:eastAsia="Times New Roman" w:cs="Times New Roman"/>
          <w:szCs w:val="28"/>
          <w:lang w:eastAsia="ru-RU"/>
        </w:rPr>
        <w:t>817</w:t>
      </w:r>
      <w:r w:rsidR="00CC271C"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0</w:t>
      </w:r>
      <w:r w:rsidR="00CC271C" w:rsidRPr="00015237">
        <w:rPr>
          <w:rFonts w:eastAsia="Times New Roman" w:cs="Times New Roman"/>
          <w:szCs w:val="28"/>
          <w:lang w:eastAsia="ru-RU"/>
        </w:rPr>
        <w:t xml:space="preserve"> </w:t>
      </w:r>
      <w:r w:rsidR="00902CB7" w:rsidRPr="00015237">
        <w:rPr>
          <w:rFonts w:eastAsia="Times New Roman" w:cs="Times New Roman"/>
          <w:szCs w:val="28"/>
          <w:lang w:eastAsia="ru-RU"/>
        </w:rPr>
        <w:t>тыс. рублей или 99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7E1CEE" w:rsidRPr="00015237">
        <w:rPr>
          <w:rFonts w:eastAsia="Times New Roman" w:cs="Times New Roman"/>
          <w:szCs w:val="28"/>
          <w:lang w:eastAsia="ru-RU"/>
        </w:rPr>
        <w:t>% от плана</w:t>
      </w:r>
      <w:r w:rsidR="001E1FA5" w:rsidRPr="00015237">
        <w:rPr>
          <w:rFonts w:eastAsia="Times New Roman" w:cs="Times New Roman"/>
          <w:szCs w:val="28"/>
          <w:lang w:eastAsia="ru-RU"/>
        </w:rPr>
        <w:t>;</w:t>
      </w:r>
    </w:p>
    <w:p w:rsidR="001E1FA5" w:rsidRPr="00015237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</w:t>
      </w:r>
      <w:r w:rsidR="009038F9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 xml:space="preserve">осуществление полномочий по решению вопросов местного значения и осуществление переданных государственных полномочий управлением образования города Котельнича на сумму </w:t>
      </w:r>
      <w:r w:rsidR="00902CB7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> </w:t>
      </w:r>
      <w:r w:rsidR="00164FBE" w:rsidRPr="00015237">
        <w:rPr>
          <w:rFonts w:eastAsia="Times New Roman" w:cs="Times New Roman"/>
          <w:szCs w:val="28"/>
          <w:lang w:eastAsia="ru-RU"/>
        </w:rPr>
        <w:t>138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164FBE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902CB7" w:rsidRPr="00015237">
        <w:rPr>
          <w:rFonts w:eastAsia="Times New Roman" w:cs="Times New Roman"/>
          <w:szCs w:val="28"/>
          <w:lang w:eastAsia="ru-RU"/>
        </w:rPr>
        <w:t>9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% от плана;</w:t>
      </w:r>
    </w:p>
    <w:p w:rsidR="001E1FA5" w:rsidRPr="00015237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отделом культуры города Котельнича на сумму 1 </w:t>
      </w:r>
      <w:r w:rsidR="00902CB7" w:rsidRPr="00015237">
        <w:rPr>
          <w:rFonts w:eastAsia="Times New Roman" w:cs="Times New Roman"/>
          <w:szCs w:val="28"/>
          <w:lang w:eastAsia="ru-RU"/>
        </w:rPr>
        <w:t>213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902CB7" w:rsidRPr="00015237">
        <w:rPr>
          <w:rFonts w:eastAsia="Times New Roman" w:cs="Times New Roman"/>
          <w:szCs w:val="28"/>
          <w:lang w:eastAsia="ru-RU"/>
        </w:rPr>
        <w:t>9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1E1FA5" w:rsidRPr="00015237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управлением финансов админ</w:t>
      </w:r>
      <w:r w:rsidR="00A70DD4" w:rsidRPr="00015237">
        <w:rPr>
          <w:rFonts w:eastAsia="Times New Roman" w:cs="Times New Roman"/>
          <w:szCs w:val="28"/>
          <w:lang w:eastAsia="ru-RU"/>
        </w:rPr>
        <w:t>истрации города на сумму 6 </w:t>
      </w:r>
      <w:r w:rsidR="0002366E" w:rsidRPr="00015237">
        <w:rPr>
          <w:rFonts w:eastAsia="Times New Roman" w:cs="Times New Roman"/>
          <w:szCs w:val="28"/>
          <w:lang w:eastAsia="ru-RU"/>
        </w:rPr>
        <w:t>547</w:t>
      </w:r>
      <w:r w:rsidR="00A70DD4"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02366E" w:rsidRPr="00015237">
        <w:rPr>
          <w:rFonts w:eastAsia="Times New Roman" w:cs="Times New Roman"/>
          <w:szCs w:val="28"/>
          <w:lang w:eastAsia="ru-RU"/>
        </w:rPr>
        <w:t>98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1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486A88" w:rsidRPr="00015237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создание условий для обеспечения выполнения своих полномочий органами местного самоуправления</w:t>
      </w:r>
      <w:r w:rsidR="00276823" w:rsidRPr="00015237">
        <w:rPr>
          <w:rFonts w:eastAsia="Times New Roman" w:cs="Times New Roman"/>
          <w:szCs w:val="28"/>
          <w:lang w:eastAsia="ru-RU"/>
        </w:rPr>
        <w:t xml:space="preserve"> (МКУ «Эксплуатационно-хозяйственная служба органов местного самоуправления город</w:t>
      </w:r>
      <w:r w:rsidR="00BB6A5F" w:rsidRPr="00015237">
        <w:rPr>
          <w:rFonts w:eastAsia="Times New Roman" w:cs="Times New Roman"/>
          <w:szCs w:val="28"/>
          <w:lang w:eastAsia="ru-RU"/>
        </w:rPr>
        <w:t xml:space="preserve">а Котельнича») на сумму </w:t>
      </w:r>
      <w:r w:rsidR="00486A88" w:rsidRPr="00015237">
        <w:rPr>
          <w:rFonts w:eastAsia="Times New Roman" w:cs="Times New Roman"/>
          <w:szCs w:val="28"/>
          <w:lang w:eastAsia="ru-RU"/>
        </w:rPr>
        <w:t xml:space="preserve">   </w:t>
      </w:r>
      <w:r w:rsidR="00BB6A5F" w:rsidRPr="00015237">
        <w:rPr>
          <w:rFonts w:eastAsia="Times New Roman" w:cs="Times New Roman"/>
          <w:szCs w:val="28"/>
          <w:lang w:eastAsia="ru-RU"/>
        </w:rPr>
        <w:t>1</w:t>
      </w:r>
      <w:r w:rsidR="00486A88" w:rsidRPr="00015237">
        <w:rPr>
          <w:rFonts w:eastAsia="Times New Roman" w:cs="Times New Roman"/>
          <w:szCs w:val="28"/>
          <w:lang w:eastAsia="ru-RU"/>
        </w:rPr>
        <w:t>0 425</w:t>
      </w:r>
      <w:r w:rsidR="00BB6A5F" w:rsidRPr="00015237">
        <w:rPr>
          <w:rFonts w:eastAsia="Times New Roman" w:cs="Times New Roman"/>
          <w:szCs w:val="28"/>
          <w:lang w:eastAsia="ru-RU"/>
        </w:rPr>
        <w:t>,</w:t>
      </w:r>
      <w:r w:rsidR="00486A88" w:rsidRPr="00015237">
        <w:rPr>
          <w:rFonts w:eastAsia="Times New Roman" w:cs="Times New Roman"/>
          <w:szCs w:val="28"/>
          <w:lang w:eastAsia="ru-RU"/>
        </w:rPr>
        <w:t>1</w:t>
      </w:r>
      <w:r w:rsidR="00276823"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486A88" w:rsidRPr="00015237">
        <w:rPr>
          <w:rFonts w:eastAsia="Times New Roman" w:cs="Times New Roman"/>
          <w:szCs w:val="28"/>
          <w:lang w:eastAsia="ru-RU"/>
        </w:rPr>
        <w:t>6</w:t>
      </w:r>
      <w:r w:rsidR="00276823" w:rsidRPr="00015237">
        <w:rPr>
          <w:rFonts w:eastAsia="Times New Roman" w:cs="Times New Roman"/>
          <w:szCs w:val="28"/>
          <w:lang w:eastAsia="ru-RU"/>
        </w:rPr>
        <w:t>,</w:t>
      </w:r>
      <w:r w:rsidR="00486A88" w:rsidRPr="00015237">
        <w:rPr>
          <w:rFonts w:eastAsia="Times New Roman" w:cs="Times New Roman"/>
          <w:szCs w:val="28"/>
          <w:lang w:eastAsia="ru-RU"/>
        </w:rPr>
        <w:t>5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="00276823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276823" w:rsidRPr="00015237" w:rsidRDefault="002768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осуществление бухгалтерского сопровождения </w:t>
      </w:r>
      <w:r w:rsidR="009038F9" w:rsidRPr="00015237">
        <w:rPr>
          <w:rFonts w:eastAsia="Times New Roman" w:cs="Times New Roman"/>
          <w:szCs w:val="28"/>
          <w:lang w:eastAsia="ru-RU"/>
        </w:rPr>
        <w:t xml:space="preserve">Муниципальным казенным учреждением «Централизованная бухгалтерия администрации города Котельнича» </w:t>
      </w:r>
      <w:r w:rsidR="00BB6A5F" w:rsidRPr="00015237">
        <w:rPr>
          <w:rFonts w:eastAsia="Times New Roman" w:cs="Times New Roman"/>
          <w:szCs w:val="28"/>
          <w:lang w:eastAsia="ru-RU"/>
        </w:rPr>
        <w:t xml:space="preserve">на сумму </w:t>
      </w:r>
      <w:r w:rsidR="00486A88" w:rsidRPr="00015237">
        <w:rPr>
          <w:rFonts w:eastAsia="Times New Roman" w:cs="Times New Roman"/>
          <w:szCs w:val="28"/>
          <w:lang w:eastAsia="ru-RU"/>
        </w:rPr>
        <w:t>9</w:t>
      </w:r>
      <w:r w:rsidR="00BB6A5F" w:rsidRPr="00015237">
        <w:rPr>
          <w:rFonts w:eastAsia="Times New Roman" w:cs="Times New Roman"/>
          <w:szCs w:val="28"/>
          <w:lang w:eastAsia="ru-RU"/>
        </w:rPr>
        <w:t> </w:t>
      </w:r>
      <w:r w:rsidR="00486A88" w:rsidRPr="00015237">
        <w:rPr>
          <w:rFonts w:eastAsia="Times New Roman" w:cs="Times New Roman"/>
          <w:szCs w:val="28"/>
          <w:lang w:eastAsia="ru-RU"/>
        </w:rPr>
        <w:t>674</w:t>
      </w:r>
      <w:r w:rsidR="00BB6A5F" w:rsidRPr="00015237">
        <w:rPr>
          <w:rFonts w:eastAsia="Times New Roman" w:cs="Times New Roman"/>
          <w:szCs w:val="28"/>
          <w:lang w:eastAsia="ru-RU"/>
        </w:rPr>
        <w:t>,</w:t>
      </w:r>
      <w:r w:rsidR="00486A88" w:rsidRPr="00015237">
        <w:rPr>
          <w:rFonts w:eastAsia="Times New Roman" w:cs="Times New Roman"/>
          <w:szCs w:val="28"/>
          <w:lang w:eastAsia="ru-RU"/>
        </w:rPr>
        <w:t>5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276823" w:rsidRPr="00015237" w:rsidRDefault="002768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осуществление расходов на выплату пенсии за выслугу лет лицам, замещавшим должности муниципальной службы и ежемесячной доплаты к трудовой пенсии по старости (инвалидности) выборного должностного лица местного самоуправления на </w:t>
      </w:r>
      <w:r w:rsidR="00BB6A5F" w:rsidRPr="00015237">
        <w:rPr>
          <w:rFonts w:eastAsia="Times New Roman" w:cs="Times New Roman"/>
          <w:szCs w:val="28"/>
          <w:lang w:eastAsia="ru-RU"/>
        </w:rPr>
        <w:t>сумму 1 </w:t>
      </w:r>
      <w:r w:rsidR="0002366E" w:rsidRPr="00015237">
        <w:rPr>
          <w:rFonts w:eastAsia="Times New Roman" w:cs="Times New Roman"/>
          <w:szCs w:val="28"/>
          <w:lang w:eastAsia="ru-RU"/>
        </w:rPr>
        <w:t>679</w:t>
      </w:r>
      <w:r w:rsidR="00BB6A5F"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3</w:t>
      </w:r>
      <w:r w:rsidR="00BB6A5F" w:rsidRPr="00015237">
        <w:rPr>
          <w:rFonts w:eastAsia="Times New Roman" w:cs="Times New Roman"/>
          <w:szCs w:val="28"/>
          <w:lang w:eastAsia="ru-RU"/>
        </w:rPr>
        <w:t xml:space="preserve"> тыс. рублей или 99,</w:t>
      </w:r>
      <w:r w:rsidR="0002366E" w:rsidRPr="00015237">
        <w:rPr>
          <w:rFonts w:eastAsia="Times New Roman" w:cs="Times New Roman"/>
          <w:szCs w:val="28"/>
          <w:lang w:eastAsia="ru-RU"/>
        </w:rPr>
        <w:t>9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="009A1738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9A1738" w:rsidRPr="00015237" w:rsidRDefault="009A173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обслуживание муниципального долга на сумму 3 </w:t>
      </w:r>
      <w:r w:rsidR="0002366E" w:rsidRPr="00015237">
        <w:rPr>
          <w:rFonts w:eastAsia="Times New Roman" w:cs="Times New Roman"/>
          <w:szCs w:val="28"/>
          <w:lang w:eastAsia="ru-RU"/>
        </w:rPr>
        <w:t>491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3</w:t>
      </w:r>
      <w:r w:rsidRPr="00015237">
        <w:rPr>
          <w:rFonts w:eastAsia="Times New Roman" w:cs="Times New Roman"/>
          <w:szCs w:val="28"/>
          <w:lang w:eastAsia="ru-RU"/>
        </w:rPr>
        <w:t xml:space="preserve"> тыс. рублей или 9</w:t>
      </w:r>
      <w:r w:rsidR="00486A88" w:rsidRPr="00015237">
        <w:rPr>
          <w:rFonts w:eastAsia="Times New Roman" w:cs="Times New Roman"/>
          <w:szCs w:val="28"/>
          <w:lang w:eastAsia="ru-RU"/>
        </w:rPr>
        <w:t>7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486A88" w:rsidRPr="00015237">
        <w:rPr>
          <w:rFonts w:eastAsia="Times New Roman" w:cs="Times New Roman"/>
          <w:szCs w:val="28"/>
          <w:lang w:eastAsia="ru-RU"/>
        </w:rPr>
        <w:t>0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9A1738" w:rsidRPr="00015237" w:rsidRDefault="009A173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 xml:space="preserve">- осуществление расходов на реализацию государственных полномочий по созданию и деятельности комиссии по делам несовершеннолетних и защите их прав при администрации города на сумму </w:t>
      </w:r>
      <w:r w:rsidR="0002366E" w:rsidRPr="00015237">
        <w:rPr>
          <w:rFonts w:eastAsia="Times New Roman" w:cs="Times New Roman"/>
          <w:szCs w:val="28"/>
          <w:lang w:eastAsia="ru-RU"/>
        </w:rPr>
        <w:t>997</w:t>
      </w:r>
      <w:r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2</w:t>
      </w:r>
      <w:r w:rsidRPr="00015237">
        <w:rPr>
          <w:rFonts w:eastAsia="Times New Roman" w:cs="Times New Roman"/>
          <w:szCs w:val="28"/>
          <w:lang w:eastAsia="ru-RU"/>
        </w:rPr>
        <w:t xml:space="preserve"> т</w:t>
      </w:r>
      <w:r w:rsidR="0002366E" w:rsidRPr="00015237">
        <w:rPr>
          <w:rFonts w:eastAsia="Times New Roman" w:cs="Times New Roman"/>
          <w:szCs w:val="28"/>
          <w:lang w:eastAsia="ru-RU"/>
        </w:rPr>
        <w:t>ыс. рублей или 98</w:t>
      </w:r>
      <w:r w:rsidR="006A7600" w:rsidRPr="00015237">
        <w:rPr>
          <w:rFonts w:eastAsia="Times New Roman" w:cs="Times New Roman"/>
          <w:szCs w:val="28"/>
          <w:lang w:eastAsia="ru-RU"/>
        </w:rPr>
        <w:t>,</w:t>
      </w:r>
      <w:r w:rsidR="0002366E" w:rsidRPr="00015237">
        <w:rPr>
          <w:rFonts w:eastAsia="Times New Roman" w:cs="Times New Roman"/>
          <w:szCs w:val="28"/>
          <w:lang w:eastAsia="ru-RU"/>
        </w:rPr>
        <w:t>3</w:t>
      </w:r>
      <w:r w:rsidR="007E1CEE" w:rsidRPr="00015237">
        <w:rPr>
          <w:rFonts w:eastAsia="Times New Roman" w:cs="Times New Roman"/>
          <w:szCs w:val="28"/>
          <w:lang w:eastAsia="ru-RU"/>
        </w:rPr>
        <w:t xml:space="preserve"> </w:t>
      </w:r>
      <w:r w:rsidR="006A7600" w:rsidRPr="00015237">
        <w:rPr>
          <w:rFonts w:eastAsia="Times New Roman" w:cs="Times New Roman"/>
          <w:szCs w:val="28"/>
          <w:lang w:eastAsia="ru-RU"/>
        </w:rPr>
        <w:t>% от плана;</w:t>
      </w:r>
    </w:p>
    <w:p w:rsidR="00CC271C" w:rsidRPr="00015237" w:rsidRDefault="009A1738" w:rsidP="00CC271C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ab/>
        <w:t>- иные</w:t>
      </w:r>
      <w:r w:rsidR="006A7600" w:rsidRPr="00015237">
        <w:rPr>
          <w:rFonts w:eastAsia="Times New Roman" w:cs="Times New Roman"/>
          <w:szCs w:val="28"/>
          <w:lang w:eastAsia="ru-RU"/>
        </w:rPr>
        <w:t xml:space="preserve"> расходы на су</w:t>
      </w:r>
      <w:r w:rsidR="00A70DD4" w:rsidRPr="00015237">
        <w:rPr>
          <w:rFonts w:eastAsia="Times New Roman" w:cs="Times New Roman"/>
          <w:szCs w:val="28"/>
          <w:lang w:eastAsia="ru-RU"/>
        </w:rPr>
        <w:t xml:space="preserve">мму </w:t>
      </w:r>
      <w:r w:rsidR="00486A88" w:rsidRPr="00015237">
        <w:rPr>
          <w:rFonts w:eastAsia="Times New Roman" w:cs="Times New Roman"/>
          <w:szCs w:val="28"/>
          <w:lang w:eastAsia="ru-RU"/>
        </w:rPr>
        <w:t>2</w:t>
      </w:r>
      <w:r w:rsidR="00A70DD4" w:rsidRPr="00015237">
        <w:rPr>
          <w:rFonts w:eastAsia="Times New Roman" w:cs="Times New Roman"/>
          <w:szCs w:val="28"/>
          <w:lang w:eastAsia="ru-RU"/>
        </w:rPr>
        <w:t> </w:t>
      </w:r>
      <w:r w:rsidR="00486A88" w:rsidRPr="00015237">
        <w:rPr>
          <w:rFonts w:eastAsia="Times New Roman" w:cs="Times New Roman"/>
          <w:szCs w:val="28"/>
          <w:lang w:eastAsia="ru-RU"/>
        </w:rPr>
        <w:t>616</w:t>
      </w:r>
      <w:r w:rsidR="00A70DD4" w:rsidRPr="00015237">
        <w:rPr>
          <w:rFonts w:eastAsia="Times New Roman" w:cs="Times New Roman"/>
          <w:szCs w:val="28"/>
          <w:lang w:eastAsia="ru-RU"/>
        </w:rPr>
        <w:t>,</w:t>
      </w:r>
      <w:r w:rsidR="00486A88" w:rsidRPr="00015237">
        <w:rPr>
          <w:rFonts w:eastAsia="Times New Roman" w:cs="Times New Roman"/>
          <w:szCs w:val="28"/>
          <w:lang w:eastAsia="ru-RU"/>
        </w:rPr>
        <w:t>2</w:t>
      </w:r>
      <w:r w:rsidR="00CC271C" w:rsidRPr="00015237">
        <w:rPr>
          <w:rFonts w:eastAsia="Times New Roman" w:cs="Times New Roman"/>
          <w:szCs w:val="28"/>
          <w:lang w:eastAsia="ru-RU"/>
        </w:rPr>
        <w:t xml:space="preserve"> тыс.</w:t>
      </w:r>
      <w:r w:rsidRPr="00015237">
        <w:rPr>
          <w:rFonts w:eastAsia="Times New Roman" w:cs="Times New Roman"/>
          <w:szCs w:val="28"/>
          <w:lang w:eastAsia="ru-RU"/>
        </w:rPr>
        <w:t xml:space="preserve"> рублей (составление, внесение изменений и дополнений в списки кандидатов в присяжные заседатели</w:t>
      </w:r>
      <w:r w:rsidR="00DE5B86" w:rsidRPr="00015237">
        <w:rPr>
          <w:rFonts w:eastAsia="Times New Roman" w:cs="Times New Roman"/>
          <w:szCs w:val="28"/>
          <w:lang w:eastAsia="ru-RU"/>
        </w:rPr>
        <w:t xml:space="preserve">, </w:t>
      </w:r>
      <w:r w:rsidR="007E1CEE" w:rsidRPr="00015237">
        <w:rPr>
          <w:rFonts w:eastAsia="Times New Roman" w:cs="Times New Roman"/>
          <w:szCs w:val="28"/>
          <w:lang w:eastAsia="ru-RU"/>
        </w:rPr>
        <w:t>оплата судебных актов</w:t>
      </w:r>
      <w:r w:rsidRPr="00015237">
        <w:rPr>
          <w:rFonts w:eastAsia="Times New Roman" w:cs="Times New Roman"/>
          <w:szCs w:val="28"/>
          <w:lang w:eastAsia="ru-RU"/>
        </w:rPr>
        <w:t xml:space="preserve">, </w:t>
      </w:r>
      <w:r w:rsidR="00DE5B86" w:rsidRPr="00015237">
        <w:rPr>
          <w:rFonts w:eastAsia="Times New Roman" w:cs="Times New Roman"/>
          <w:szCs w:val="28"/>
          <w:lang w:eastAsia="ru-RU"/>
        </w:rPr>
        <w:t>деятельность административной комиссии муниципального образования</w:t>
      </w:r>
      <w:r w:rsidR="0002366E" w:rsidRPr="00015237">
        <w:rPr>
          <w:rFonts w:eastAsia="Times New Roman" w:cs="Times New Roman"/>
          <w:szCs w:val="28"/>
          <w:lang w:eastAsia="ru-RU"/>
        </w:rPr>
        <w:t>, проведение выборов в органы местного самоуправления</w:t>
      </w:r>
      <w:r w:rsidR="00DE5B86" w:rsidRPr="00015237">
        <w:rPr>
          <w:rFonts w:eastAsia="Times New Roman" w:cs="Times New Roman"/>
          <w:szCs w:val="28"/>
          <w:lang w:eastAsia="ru-RU"/>
        </w:rPr>
        <w:t xml:space="preserve"> и т.д.)</w:t>
      </w:r>
      <w:r w:rsidR="00FF0DC7" w:rsidRPr="00015237">
        <w:rPr>
          <w:rFonts w:eastAsia="Times New Roman" w:cs="Times New Roman"/>
          <w:szCs w:val="28"/>
          <w:lang w:eastAsia="ru-RU"/>
        </w:rPr>
        <w:t>.</w:t>
      </w:r>
    </w:p>
    <w:p w:rsidR="0017021F" w:rsidRPr="00015237" w:rsidRDefault="0017021F" w:rsidP="00CC271C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CC271C" w:rsidRPr="00015237" w:rsidRDefault="00082FD8" w:rsidP="00CC271C">
      <w:pPr>
        <w:spacing w:line="360" w:lineRule="auto"/>
        <w:jc w:val="center"/>
        <w:rPr>
          <w:rFonts w:cs="Times New Roman"/>
          <w:b/>
          <w:szCs w:val="28"/>
        </w:rPr>
      </w:pPr>
      <w:r w:rsidRPr="00015237">
        <w:rPr>
          <w:rFonts w:cs="Times New Roman"/>
          <w:b/>
          <w:szCs w:val="28"/>
        </w:rPr>
        <w:t>Расходы в р</w:t>
      </w:r>
      <w:r w:rsidR="00244BCA" w:rsidRPr="00015237">
        <w:rPr>
          <w:rFonts w:cs="Times New Roman"/>
          <w:b/>
          <w:szCs w:val="28"/>
        </w:rPr>
        <w:t>амках непрограммных мероприятий</w:t>
      </w:r>
    </w:p>
    <w:p w:rsidR="00145C14" w:rsidRPr="00015237" w:rsidRDefault="00D84650" w:rsidP="00D84650">
      <w:pPr>
        <w:tabs>
          <w:tab w:val="left" w:pos="142"/>
        </w:tabs>
        <w:spacing w:line="360" w:lineRule="auto"/>
        <w:jc w:val="both"/>
        <w:rPr>
          <w:rFonts w:cs="Times New Roman"/>
          <w:b/>
          <w:szCs w:val="28"/>
        </w:rPr>
      </w:pPr>
      <w:r w:rsidRPr="00015237">
        <w:rPr>
          <w:rFonts w:cs="Times New Roman"/>
          <w:szCs w:val="28"/>
        </w:rPr>
        <w:tab/>
      </w:r>
      <w:r w:rsidRPr="00015237">
        <w:rPr>
          <w:rFonts w:cs="Times New Roman"/>
          <w:szCs w:val="28"/>
        </w:rPr>
        <w:tab/>
      </w:r>
      <w:r w:rsidR="009111FF" w:rsidRPr="00015237">
        <w:rPr>
          <w:rFonts w:cs="Times New Roman"/>
          <w:szCs w:val="28"/>
        </w:rPr>
        <w:t>Ф</w:t>
      </w:r>
      <w:r w:rsidR="00082FD8" w:rsidRPr="00015237">
        <w:rPr>
          <w:rFonts w:cs="Times New Roman"/>
          <w:szCs w:val="28"/>
        </w:rPr>
        <w:t xml:space="preserve">инансовое обеспечение деятельности Председателя Котельничской городской Думы, аппарата Котельничской городской Думы и контрольно-счетной комиссии города Котельнича в сумме </w:t>
      </w:r>
      <w:r w:rsidR="00155D6F" w:rsidRPr="00015237">
        <w:rPr>
          <w:rFonts w:cs="Times New Roman"/>
          <w:szCs w:val="28"/>
        </w:rPr>
        <w:t>4 </w:t>
      </w:r>
      <w:r w:rsidR="00C7480A" w:rsidRPr="00015237">
        <w:rPr>
          <w:rFonts w:cs="Times New Roman"/>
          <w:szCs w:val="28"/>
        </w:rPr>
        <w:t>683</w:t>
      </w:r>
      <w:r w:rsidR="00155D6F" w:rsidRPr="00015237">
        <w:rPr>
          <w:rFonts w:cs="Times New Roman"/>
          <w:szCs w:val="28"/>
        </w:rPr>
        <w:t>,</w:t>
      </w:r>
      <w:r w:rsidR="00C7480A" w:rsidRPr="00015237">
        <w:rPr>
          <w:rFonts w:cs="Times New Roman"/>
          <w:szCs w:val="28"/>
        </w:rPr>
        <w:t>0</w:t>
      </w:r>
      <w:r w:rsidR="00155D6F" w:rsidRPr="00015237">
        <w:rPr>
          <w:rFonts w:cs="Times New Roman"/>
          <w:szCs w:val="28"/>
        </w:rPr>
        <w:t xml:space="preserve"> тыс. рублей или </w:t>
      </w:r>
      <w:r w:rsidR="00C7480A" w:rsidRPr="00015237">
        <w:rPr>
          <w:rFonts w:cs="Times New Roman"/>
          <w:szCs w:val="28"/>
        </w:rPr>
        <w:t xml:space="preserve">99,6 </w:t>
      </w:r>
      <w:r w:rsidR="008615F3" w:rsidRPr="00015237">
        <w:rPr>
          <w:rFonts w:cs="Times New Roman"/>
          <w:szCs w:val="28"/>
        </w:rPr>
        <w:t>% к плану.</w:t>
      </w:r>
    </w:p>
    <w:p w:rsidR="008E054E" w:rsidRPr="00015237" w:rsidRDefault="002B2B1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</w:t>
      </w:r>
      <w:r w:rsidR="009D7E3F" w:rsidRPr="00015237">
        <w:rPr>
          <w:rFonts w:eastAsia="Times New Roman" w:cs="Times New Roman"/>
          <w:szCs w:val="28"/>
          <w:lang w:eastAsia="ru-RU"/>
        </w:rPr>
        <w:t>Норматив на содержание органов</w:t>
      </w:r>
      <w:r w:rsidR="00E15A4A" w:rsidRPr="00015237">
        <w:rPr>
          <w:rFonts w:eastAsia="Times New Roman" w:cs="Times New Roman"/>
          <w:szCs w:val="28"/>
          <w:lang w:eastAsia="ru-RU"/>
        </w:rPr>
        <w:t xml:space="preserve"> местного самоуправлени</w:t>
      </w:r>
      <w:r w:rsidR="00155D6F" w:rsidRPr="00015237">
        <w:rPr>
          <w:rFonts w:eastAsia="Times New Roman" w:cs="Times New Roman"/>
          <w:szCs w:val="28"/>
          <w:lang w:eastAsia="ru-RU"/>
        </w:rPr>
        <w:t>я на 202</w:t>
      </w:r>
      <w:r w:rsidR="00C7480A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год был установлен постановлением Правительства Кировской области от </w:t>
      </w:r>
      <w:r w:rsidR="00155D6F" w:rsidRPr="00015237">
        <w:rPr>
          <w:rFonts w:eastAsia="Times New Roman" w:cs="Times New Roman"/>
          <w:szCs w:val="28"/>
          <w:lang w:eastAsia="ru-RU"/>
        </w:rPr>
        <w:t>27.12</w:t>
      </w:r>
      <w:r w:rsidR="001711BC" w:rsidRPr="00015237">
        <w:rPr>
          <w:rFonts w:eastAsia="Times New Roman" w:cs="Times New Roman"/>
          <w:szCs w:val="28"/>
          <w:lang w:eastAsia="ru-RU"/>
        </w:rPr>
        <w:t>.202</w:t>
      </w:r>
      <w:r w:rsidR="00C7480A" w:rsidRPr="00015237">
        <w:rPr>
          <w:rFonts w:eastAsia="Times New Roman" w:cs="Times New Roman"/>
          <w:szCs w:val="28"/>
          <w:lang w:eastAsia="ru-RU"/>
        </w:rPr>
        <w:t>3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№ </w:t>
      </w:r>
      <w:r w:rsidR="00155D6F" w:rsidRPr="00015237">
        <w:rPr>
          <w:rFonts w:eastAsia="Times New Roman" w:cs="Times New Roman"/>
          <w:szCs w:val="28"/>
          <w:lang w:eastAsia="ru-RU"/>
        </w:rPr>
        <w:t>7</w:t>
      </w:r>
      <w:r w:rsidR="00C7480A" w:rsidRPr="00015237">
        <w:rPr>
          <w:rFonts w:eastAsia="Times New Roman" w:cs="Times New Roman"/>
          <w:szCs w:val="28"/>
          <w:lang w:eastAsia="ru-RU"/>
        </w:rPr>
        <w:t>64</w:t>
      </w:r>
      <w:r w:rsidR="009F317F" w:rsidRPr="00015237">
        <w:rPr>
          <w:rFonts w:eastAsia="Times New Roman" w:cs="Times New Roman"/>
          <w:szCs w:val="28"/>
          <w:lang w:eastAsia="ru-RU"/>
        </w:rPr>
        <w:t>-П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«О нормативах формирования расходов на содержание органов местного самоуправления муниципальных образ</w:t>
      </w:r>
      <w:r w:rsidR="00155D6F" w:rsidRPr="00015237">
        <w:rPr>
          <w:rFonts w:eastAsia="Times New Roman" w:cs="Times New Roman"/>
          <w:szCs w:val="28"/>
          <w:lang w:eastAsia="ru-RU"/>
        </w:rPr>
        <w:t>ований Кировской области на 202</w:t>
      </w:r>
      <w:r w:rsidR="00C7480A" w:rsidRPr="00015237">
        <w:rPr>
          <w:rFonts w:eastAsia="Times New Roman" w:cs="Times New Roman"/>
          <w:szCs w:val="28"/>
          <w:lang w:eastAsia="ru-RU"/>
        </w:rPr>
        <w:t>4</w:t>
      </w:r>
      <w:r w:rsidR="00BD1AC3" w:rsidRPr="00015237">
        <w:rPr>
          <w:rFonts w:eastAsia="Times New Roman" w:cs="Times New Roman"/>
          <w:szCs w:val="28"/>
          <w:lang w:eastAsia="ru-RU"/>
        </w:rPr>
        <w:t xml:space="preserve"> год» в размере </w:t>
      </w:r>
      <w:r w:rsidR="000679B6" w:rsidRPr="00015237">
        <w:rPr>
          <w:rFonts w:eastAsia="Times New Roman" w:cs="Times New Roman"/>
          <w:szCs w:val="28"/>
          <w:lang w:eastAsia="ru-RU"/>
        </w:rPr>
        <w:t>3</w:t>
      </w:r>
      <w:r w:rsidR="00C7480A" w:rsidRPr="00015237">
        <w:rPr>
          <w:rFonts w:eastAsia="Times New Roman" w:cs="Times New Roman"/>
          <w:szCs w:val="28"/>
          <w:lang w:eastAsia="ru-RU"/>
        </w:rPr>
        <w:t>7</w:t>
      </w:r>
      <w:r w:rsidR="000679B6" w:rsidRPr="00015237">
        <w:rPr>
          <w:rFonts w:eastAsia="Times New Roman" w:cs="Times New Roman"/>
          <w:szCs w:val="28"/>
          <w:lang w:eastAsia="ru-RU"/>
        </w:rPr>
        <w:t> </w:t>
      </w:r>
      <w:r w:rsidR="00C7480A" w:rsidRPr="00015237">
        <w:rPr>
          <w:rFonts w:eastAsia="Times New Roman" w:cs="Times New Roman"/>
          <w:szCs w:val="28"/>
          <w:lang w:eastAsia="ru-RU"/>
        </w:rPr>
        <w:t>206</w:t>
      </w:r>
      <w:r w:rsidR="000679B6" w:rsidRPr="00015237">
        <w:rPr>
          <w:rFonts w:eastAsia="Times New Roman" w:cs="Times New Roman"/>
          <w:szCs w:val="28"/>
          <w:lang w:eastAsia="ru-RU"/>
        </w:rPr>
        <w:t>,</w:t>
      </w:r>
      <w:r w:rsidR="00C7480A" w:rsidRPr="00015237">
        <w:rPr>
          <w:rFonts w:eastAsia="Times New Roman" w:cs="Times New Roman"/>
          <w:szCs w:val="28"/>
          <w:lang w:eastAsia="ru-RU"/>
        </w:rPr>
        <w:t>0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рублей. Фактически расходы на данные цели составили </w:t>
      </w:r>
      <w:r w:rsidR="000679B6" w:rsidRPr="00015237">
        <w:rPr>
          <w:rFonts w:eastAsia="Times New Roman" w:cs="Times New Roman"/>
          <w:szCs w:val="28"/>
          <w:lang w:eastAsia="ru-RU"/>
        </w:rPr>
        <w:t>3</w:t>
      </w:r>
      <w:r w:rsidR="00C7480A" w:rsidRPr="00015237">
        <w:rPr>
          <w:rFonts w:eastAsia="Times New Roman" w:cs="Times New Roman"/>
          <w:szCs w:val="28"/>
          <w:lang w:eastAsia="ru-RU"/>
        </w:rPr>
        <w:t>6</w:t>
      </w:r>
      <w:r w:rsidR="000679B6" w:rsidRPr="00015237">
        <w:rPr>
          <w:rFonts w:eastAsia="Times New Roman" w:cs="Times New Roman"/>
          <w:szCs w:val="28"/>
          <w:lang w:eastAsia="ru-RU"/>
        </w:rPr>
        <w:t> </w:t>
      </w:r>
      <w:r w:rsidR="00C7480A" w:rsidRPr="00015237">
        <w:rPr>
          <w:rFonts w:eastAsia="Times New Roman" w:cs="Times New Roman"/>
          <w:szCs w:val="28"/>
          <w:lang w:eastAsia="ru-RU"/>
        </w:rPr>
        <w:t>520</w:t>
      </w:r>
      <w:r w:rsidR="000679B6" w:rsidRPr="00015237">
        <w:rPr>
          <w:rFonts w:eastAsia="Times New Roman" w:cs="Times New Roman"/>
          <w:szCs w:val="28"/>
          <w:lang w:eastAsia="ru-RU"/>
        </w:rPr>
        <w:t>,</w:t>
      </w:r>
      <w:r w:rsidR="00C7480A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рублей, обеспечив экономию в размере </w:t>
      </w:r>
      <w:r w:rsidR="00C7480A" w:rsidRPr="00015237">
        <w:rPr>
          <w:rFonts w:eastAsia="Times New Roman" w:cs="Times New Roman"/>
          <w:szCs w:val="28"/>
          <w:lang w:eastAsia="ru-RU"/>
        </w:rPr>
        <w:t>685</w:t>
      </w:r>
      <w:r w:rsidR="000679B6" w:rsidRPr="00015237">
        <w:rPr>
          <w:rFonts w:eastAsia="Times New Roman" w:cs="Times New Roman"/>
          <w:szCs w:val="28"/>
          <w:lang w:eastAsia="ru-RU"/>
        </w:rPr>
        <w:t>,</w:t>
      </w:r>
      <w:r w:rsidR="00C7480A" w:rsidRPr="00015237">
        <w:rPr>
          <w:rFonts w:eastAsia="Times New Roman" w:cs="Times New Roman"/>
          <w:szCs w:val="28"/>
          <w:lang w:eastAsia="ru-RU"/>
        </w:rPr>
        <w:t>6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CE022C" w:rsidRPr="00015237" w:rsidRDefault="00B85F5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</w:t>
      </w:r>
      <w:r w:rsidR="009D7E3F" w:rsidRPr="00015237">
        <w:rPr>
          <w:rFonts w:eastAsia="Times New Roman" w:cs="Times New Roman"/>
          <w:szCs w:val="28"/>
          <w:lang w:eastAsia="ru-RU"/>
        </w:rPr>
        <w:t>Муниципальное задание на оказание м</w:t>
      </w:r>
      <w:r w:rsidR="00CC271C" w:rsidRPr="00015237">
        <w:rPr>
          <w:rFonts w:eastAsia="Times New Roman" w:cs="Times New Roman"/>
          <w:szCs w:val="28"/>
          <w:lang w:eastAsia="ru-RU"/>
        </w:rPr>
        <w:t>униципальных услуг, утверждено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постановлением администрации города от </w:t>
      </w:r>
      <w:r w:rsidR="00784682" w:rsidRPr="00015237">
        <w:rPr>
          <w:rFonts w:eastAsia="Times New Roman" w:cs="Times New Roman"/>
          <w:szCs w:val="28"/>
          <w:lang w:eastAsia="ru-RU"/>
        </w:rPr>
        <w:t>29</w:t>
      </w:r>
      <w:r w:rsidR="009D7E3F" w:rsidRPr="00015237">
        <w:rPr>
          <w:rFonts w:eastAsia="Times New Roman" w:cs="Times New Roman"/>
          <w:szCs w:val="28"/>
          <w:lang w:eastAsia="ru-RU"/>
        </w:rPr>
        <w:t>.12.</w:t>
      </w:r>
      <w:r w:rsidR="00181D89" w:rsidRPr="00015237">
        <w:rPr>
          <w:rFonts w:eastAsia="Times New Roman" w:cs="Times New Roman"/>
          <w:szCs w:val="28"/>
          <w:lang w:eastAsia="ru-RU"/>
        </w:rPr>
        <w:t>202</w:t>
      </w:r>
      <w:r w:rsidR="00784682" w:rsidRPr="00015237">
        <w:rPr>
          <w:rFonts w:eastAsia="Times New Roman" w:cs="Times New Roman"/>
          <w:szCs w:val="28"/>
          <w:lang w:eastAsia="ru-RU"/>
        </w:rPr>
        <w:t>3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№ </w:t>
      </w:r>
      <w:r w:rsidR="00784682" w:rsidRPr="00015237">
        <w:rPr>
          <w:rFonts w:eastAsia="Times New Roman" w:cs="Times New Roman"/>
          <w:szCs w:val="28"/>
          <w:lang w:eastAsia="ru-RU"/>
        </w:rPr>
        <w:t>691</w:t>
      </w:r>
      <w:r w:rsidR="00D17825" w:rsidRPr="00015237">
        <w:rPr>
          <w:rFonts w:eastAsia="Times New Roman" w:cs="Times New Roman"/>
          <w:szCs w:val="28"/>
          <w:lang w:eastAsia="ru-RU"/>
        </w:rPr>
        <w:t xml:space="preserve"> </w:t>
      </w:r>
      <w:r w:rsidR="00181D89" w:rsidRPr="00015237">
        <w:rPr>
          <w:rFonts w:eastAsia="Times New Roman" w:cs="Times New Roman"/>
          <w:szCs w:val="28"/>
          <w:lang w:eastAsia="ru-RU"/>
        </w:rPr>
        <w:t>«Об утверждении муниципального задания на оказание муниципальных услуг учреждениями в разрезе главных распорядителей средств бюджета муниципального образования городской округ город Котельнич Кировской области в части показателей, характеризующих объем и качество оказываемых муниципальных услуг на 202</w:t>
      </w:r>
      <w:r w:rsidR="00784682" w:rsidRPr="00015237">
        <w:rPr>
          <w:rFonts w:eastAsia="Times New Roman" w:cs="Times New Roman"/>
          <w:szCs w:val="28"/>
          <w:lang w:eastAsia="ru-RU"/>
        </w:rPr>
        <w:t>4</w:t>
      </w:r>
      <w:r w:rsidR="00181D89" w:rsidRPr="00015237">
        <w:rPr>
          <w:rFonts w:eastAsia="Times New Roman" w:cs="Times New Roman"/>
          <w:szCs w:val="28"/>
          <w:lang w:eastAsia="ru-RU"/>
        </w:rPr>
        <w:t xml:space="preserve"> год и плановый период 202</w:t>
      </w:r>
      <w:r w:rsidR="00784682" w:rsidRPr="00015237">
        <w:rPr>
          <w:rFonts w:eastAsia="Times New Roman" w:cs="Times New Roman"/>
          <w:szCs w:val="28"/>
          <w:lang w:eastAsia="ru-RU"/>
        </w:rPr>
        <w:t>5</w:t>
      </w:r>
      <w:r w:rsidR="00181D89" w:rsidRPr="00015237">
        <w:rPr>
          <w:rFonts w:eastAsia="Times New Roman" w:cs="Times New Roman"/>
          <w:szCs w:val="28"/>
          <w:lang w:eastAsia="ru-RU"/>
        </w:rPr>
        <w:t xml:space="preserve"> – 202</w:t>
      </w:r>
      <w:r w:rsidR="00784682" w:rsidRPr="00015237">
        <w:rPr>
          <w:rFonts w:eastAsia="Times New Roman" w:cs="Times New Roman"/>
          <w:szCs w:val="28"/>
          <w:lang w:eastAsia="ru-RU"/>
        </w:rPr>
        <w:t>6</w:t>
      </w:r>
      <w:r w:rsidR="00181D89" w:rsidRPr="00015237">
        <w:rPr>
          <w:rFonts w:eastAsia="Times New Roman" w:cs="Times New Roman"/>
          <w:szCs w:val="28"/>
          <w:lang w:eastAsia="ru-RU"/>
        </w:rPr>
        <w:t xml:space="preserve"> годов»</w:t>
      </w:r>
      <w:r w:rsidR="00DD450C" w:rsidRPr="00015237">
        <w:rPr>
          <w:rFonts w:eastAsia="Times New Roman" w:cs="Times New Roman"/>
          <w:szCs w:val="28"/>
          <w:lang w:eastAsia="ru-RU"/>
        </w:rPr>
        <w:t>.</w:t>
      </w:r>
    </w:p>
    <w:p w:rsidR="00CC271C" w:rsidRPr="00015237" w:rsidRDefault="00802658" w:rsidP="00747BB1">
      <w:pPr>
        <w:spacing w:line="360" w:lineRule="auto"/>
        <w:jc w:val="both"/>
        <w:rPr>
          <w:rFonts w:cs="Times New Roman"/>
          <w:szCs w:val="28"/>
        </w:rPr>
      </w:pPr>
      <w:bookmarkStart w:id="0" w:name="_GoBack"/>
      <w:bookmarkEnd w:id="0"/>
      <w:r w:rsidRPr="00015237">
        <w:rPr>
          <w:rFonts w:eastAsia="Times New Roman" w:cs="Times New Roman"/>
          <w:szCs w:val="28"/>
          <w:lang w:eastAsia="x-none"/>
        </w:rPr>
        <w:t xml:space="preserve">         </w:t>
      </w:r>
      <w:r w:rsidR="001919FF" w:rsidRPr="00015237">
        <w:rPr>
          <w:rFonts w:cs="Times New Roman"/>
          <w:szCs w:val="28"/>
        </w:rPr>
        <w:t>В</w:t>
      </w:r>
      <w:r w:rsidR="00C23815" w:rsidRPr="00015237">
        <w:rPr>
          <w:rFonts w:cs="Times New Roman"/>
          <w:szCs w:val="28"/>
        </w:rPr>
        <w:t xml:space="preserve"> 202</w:t>
      </w:r>
      <w:r w:rsidR="003A0CCA" w:rsidRPr="00015237">
        <w:rPr>
          <w:rFonts w:cs="Times New Roman"/>
          <w:szCs w:val="28"/>
        </w:rPr>
        <w:t>4</w:t>
      </w:r>
      <w:r w:rsidR="00C344C0" w:rsidRPr="00015237">
        <w:rPr>
          <w:rFonts w:cs="Times New Roman"/>
          <w:szCs w:val="28"/>
        </w:rPr>
        <w:t xml:space="preserve"> году</w:t>
      </w:r>
      <w:r w:rsidR="001919FF" w:rsidRPr="00015237">
        <w:rPr>
          <w:rFonts w:cs="Times New Roman"/>
          <w:szCs w:val="28"/>
        </w:rPr>
        <w:t xml:space="preserve"> ревизии и проверки управлением финансов </w:t>
      </w:r>
      <w:r w:rsidR="00634E2A" w:rsidRPr="00015237">
        <w:rPr>
          <w:rFonts w:cs="Times New Roman"/>
          <w:szCs w:val="28"/>
        </w:rPr>
        <w:t>администрации города не проводились ввиду отсутствия</w:t>
      </w:r>
      <w:r w:rsidR="001919FF" w:rsidRPr="00015237">
        <w:rPr>
          <w:rFonts w:cs="Times New Roman"/>
          <w:szCs w:val="28"/>
        </w:rPr>
        <w:t xml:space="preserve"> </w:t>
      </w:r>
      <w:r w:rsidR="00E5620E" w:rsidRPr="00015237">
        <w:rPr>
          <w:rFonts w:cs="Times New Roman"/>
          <w:szCs w:val="28"/>
        </w:rPr>
        <w:t>специалиста</w:t>
      </w:r>
      <w:r w:rsidR="001919FF" w:rsidRPr="00015237">
        <w:rPr>
          <w:rFonts w:cs="Times New Roman"/>
          <w:szCs w:val="28"/>
        </w:rPr>
        <w:t>.</w:t>
      </w:r>
    </w:p>
    <w:p w:rsidR="00FF0DC7" w:rsidRPr="00015237" w:rsidRDefault="00FF0DC7" w:rsidP="00FF0DC7">
      <w:pPr>
        <w:spacing w:line="360" w:lineRule="auto"/>
        <w:ind w:firstLine="708"/>
        <w:jc w:val="both"/>
        <w:rPr>
          <w:rFonts w:cs="Times New Roman"/>
          <w:szCs w:val="28"/>
        </w:rPr>
      </w:pPr>
    </w:p>
    <w:p w:rsidR="00CC271C" w:rsidRPr="00015237" w:rsidRDefault="009D7E3F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15237">
        <w:rPr>
          <w:rFonts w:eastAsia="Times New Roman" w:cs="Times New Roman"/>
          <w:b/>
          <w:szCs w:val="28"/>
          <w:lang w:eastAsia="ru-RU"/>
        </w:rPr>
        <w:t>ДЕФИЦИТ БЮДЖЕТА И МУНИЦИПАЛЬНЫЙ ДОЛГ</w:t>
      </w:r>
    </w:p>
    <w:p w:rsidR="009D7E3F" w:rsidRPr="00015237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 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При первоначально утвержденном </w:t>
      </w:r>
      <w:r w:rsidR="00F3176B" w:rsidRPr="00015237">
        <w:rPr>
          <w:rFonts w:eastAsia="Times New Roman" w:cs="Times New Roman"/>
          <w:szCs w:val="28"/>
          <w:lang w:eastAsia="ru-RU"/>
        </w:rPr>
        <w:t>дефиците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бюджет</w:t>
      </w:r>
      <w:r w:rsidR="00F3176B" w:rsidRPr="00015237">
        <w:rPr>
          <w:rFonts w:eastAsia="Times New Roman" w:cs="Times New Roman"/>
          <w:szCs w:val="28"/>
          <w:lang w:eastAsia="ru-RU"/>
        </w:rPr>
        <w:t xml:space="preserve">а </w:t>
      </w:r>
      <w:r w:rsidR="009D7E3F" w:rsidRPr="00015237">
        <w:rPr>
          <w:rFonts w:eastAsia="Times New Roman" w:cs="Times New Roman"/>
          <w:szCs w:val="28"/>
          <w:lang w:eastAsia="ru-RU"/>
        </w:rPr>
        <w:t>города</w:t>
      </w:r>
      <w:r w:rsidR="00A331BD" w:rsidRPr="00015237">
        <w:rPr>
          <w:rFonts w:eastAsia="Times New Roman" w:cs="Times New Roman"/>
          <w:szCs w:val="28"/>
          <w:lang w:eastAsia="ru-RU"/>
        </w:rPr>
        <w:t xml:space="preserve"> в </w:t>
      </w:r>
      <w:r w:rsidR="00181D89" w:rsidRPr="00015237">
        <w:rPr>
          <w:rFonts w:eastAsia="Times New Roman" w:cs="Times New Roman"/>
          <w:szCs w:val="28"/>
          <w:lang w:eastAsia="ru-RU"/>
        </w:rPr>
        <w:t xml:space="preserve">сумме </w:t>
      </w:r>
      <w:r w:rsidR="00FB75FF" w:rsidRPr="00015237">
        <w:rPr>
          <w:rFonts w:eastAsia="Times New Roman" w:cs="Times New Roman"/>
          <w:szCs w:val="28"/>
          <w:lang w:eastAsia="ru-RU"/>
        </w:rPr>
        <w:t>13 563,3</w:t>
      </w:r>
      <w:r w:rsidR="00F3176B" w:rsidRPr="00015237">
        <w:rPr>
          <w:rFonts w:eastAsia="Times New Roman" w:cs="Times New Roman"/>
          <w:szCs w:val="28"/>
          <w:lang w:eastAsia="ru-RU"/>
        </w:rPr>
        <w:t xml:space="preserve"> тыс. рублей</w:t>
      </w:r>
      <w:r w:rsidR="007A74EA" w:rsidRPr="00015237">
        <w:rPr>
          <w:rFonts w:eastAsia="Times New Roman" w:cs="Times New Roman"/>
          <w:szCs w:val="28"/>
          <w:lang w:eastAsia="ru-RU"/>
        </w:rPr>
        <w:t>, по итогам</w:t>
      </w:r>
      <w:r w:rsidR="00181D89" w:rsidRPr="00015237">
        <w:rPr>
          <w:rFonts w:eastAsia="Times New Roman" w:cs="Times New Roman"/>
          <w:szCs w:val="28"/>
          <w:lang w:eastAsia="ru-RU"/>
        </w:rPr>
        <w:t xml:space="preserve"> 202</w:t>
      </w:r>
      <w:r w:rsidR="00FB75FF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</w:t>
      </w:r>
      <w:r w:rsidR="00F43835" w:rsidRPr="00015237">
        <w:rPr>
          <w:rFonts w:eastAsia="Times New Roman" w:cs="Times New Roman"/>
          <w:szCs w:val="28"/>
          <w:lang w:eastAsia="ru-RU"/>
        </w:rPr>
        <w:t>года фактически сложился профицит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в размере </w:t>
      </w:r>
      <w:r w:rsidR="00FB75FF" w:rsidRPr="00015237">
        <w:rPr>
          <w:rFonts w:eastAsia="Times New Roman" w:cs="Times New Roman"/>
          <w:szCs w:val="28"/>
          <w:lang w:eastAsia="ru-RU"/>
        </w:rPr>
        <w:t>2</w:t>
      </w:r>
      <w:r w:rsidR="00C77AAA" w:rsidRPr="00015237">
        <w:rPr>
          <w:rFonts w:eastAsia="Times New Roman" w:cs="Times New Roman"/>
          <w:szCs w:val="28"/>
          <w:lang w:eastAsia="ru-RU"/>
        </w:rPr>
        <w:t xml:space="preserve"> </w:t>
      </w:r>
      <w:r w:rsidR="00FB75FF" w:rsidRPr="00015237">
        <w:rPr>
          <w:rFonts w:eastAsia="Times New Roman" w:cs="Times New Roman"/>
          <w:szCs w:val="28"/>
          <w:lang w:eastAsia="ru-RU"/>
        </w:rPr>
        <w:t>504</w:t>
      </w:r>
      <w:r w:rsidR="00181D89" w:rsidRPr="00015237">
        <w:rPr>
          <w:rFonts w:eastAsia="Times New Roman" w:cs="Times New Roman"/>
          <w:szCs w:val="28"/>
          <w:lang w:eastAsia="ru-RU"/>
        </w:rPr>
        <w:t>,4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тыс. рублей. </w:t>
      </w:r>
    </w:p>
    <w:p w:rsidR="009D7E3F" w:rsidRPr="00015237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</w:t>
      </w:r>
      <w:r w:rsidR="00181D89" w:rsidRPr="00015237">
        <w:rPr>
          <w:rFonts w:eastAsia="Times New Roman" w:cs="Times New Roman"/>
          <w:szCs w:val="28"/>
          <w:lang w:eastAsia="ru-RU"/>
        </w:rPr>
        <w:t>В 202</w:t>
      </w:r>
      <w:r w:rsidR="00FB75FF" w:rsidRPr="00015237">
        <w:rPr>
          <w:rFonts w:eastAsia="Times New Roman" w:cs="Times New Roman"/>
          <w:szCs w:val="28"/>
          <w:lang w:eastAsia="ru-RU"/>
        </w:rPr>
        <w:t>4</w:t>
      </w:r>
      <w:r w:rsidR="009D7E3F" w:rsidRPr="00015237">
        <w:rPr>
          <w:rFonts w:eastAsia="Times New Roman" w:cs="Times New Roman"/>
          <w:szCs w:val="28"/>
          <w:lang w:eastAsia="ru-RU"/>
        </w:rPr>
        <w:t xml:space="preserve"> году муниципальные гарантии не предоставлялись.</w:t>
      </w:r>
    </w:p>
    <w:p w:rsidR="009D7E3F" w:rsidRPr="00015237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Объем муниципального внутреннего</w:t>
      </w:r>
      <w:r w:rsidR="00D7339B" w:rsidRPr="00015237">
        <w:rPr>
          <w:rFonts w:eastAsia="Times New Roman" w:cs="Times New Roman"/>
          <w:szCs w:val="28"/>
          <w:lang w:eastAsia="ru-RU"/>
        </w:rPr>
        <w:t xml:space="preserve"> </w:t>
      </w:r>
      <w:r w:rsidR="004348A5" w:rsidRPr="00015237">
        <w:rPr>
          <w:rFonts w:eastAsia="Times New Roman" w:cs="Times New Roman"/>
          <w:szCs w:val="28"/>
          <w:lang w:eastAsia="ru-RU"/>
        </w:rPr>
        <w:t>долга по состоянию на 01.01.202</w:t>
      </w:r>
      <w:r w:rsidR="00181D89" w:rsidRPr="00015237">
        <w:rPr>
          <w:rFonts w:eastAsia="Times New Roman" w:cs="Times New Roman"/>
          <w:szCs w:val="28"/>
          <w:lang w:eastAsia="ru-RU"/>
        </w:rPr>
        <w:t>4</w:t>
      </w:r>
      <w:r w:rsidR="003020DD" w:rsidRPr="00015237">
        <w:rPr>
          <w:rFonts w:eastAsia="Times New Roman" w:cs="Times New Roman"/>
          <w:szCs w:val="28"/>
          <w:lang w:eastAsia="ru-RU"/>
        </w:rPr>
        <w:t xml:space="preserve"> составил</w:t>
      </w:r>
      <w:r w:rsidRPr="00015237">
        <w:rPr>
          <w:rFonts w:eastAsia="Times New Roman" w:cs="Times New Roman"/>
          <w:szCs w:val="28"/>
          <w:lang w:eastAsia="ru-RU"/>
        </w:rPr>
        <w:t xml:space="preserve"> </w:t>
      </w:r>
      <w:r w:rsidR="007263BC" w:rsidRPr="00015237">
        <w:rPr>
          <w:rFonts w:eastAsia="Times New Roman" w:cs="Times New Roman"/>
          <w:szCs w:val="28"/>
          <w:lang w:eastAsia="ru-RU"/>
        </w:rPr>
        <w:t>37 209,2</w:t>
      </w:r>
      <w:r w:rsidR="001C504D" w:rsidRPr="00015237">
        <w:rPr>
          <w:rFonts w:eastAsia="Times New Roman" w:cs="Times New Roman"/>
          <w:szCs w:val="28"/>
          <w:lang w:eastAsia="ru-RU"/>
        </w:rPr>
        <w:t xml:space="preserve"> тыс. рублей,</w:t>
      </w:r>
      <w:r w:rsidR="007263BC" w:rsidRPr="00015237">
        <w:rPr>
          <w:rFonts w:eastAsia="Times New Roman" w:cs="Times New Roman"/>
          <w:szCs w:val="28"/>
          <w:lang w:eastAsia="ru-RU"/>
        </w:rPr>
        <w:t xml:space="preserve"> в том числе 34 487,1</w:t>
      </w:r>
      <w:r w:rsidR="001C504D" w:rsidRPr="00015237">
        <w:rPr>
          <w:rFonts w:eastAsia="Times New Roman" w:cs="Times New Roman"/>
          <w:szCs w:val="28"/>
          <w:lang w:eastAsia="ru-RU"/>
        </w:rPr>
        <w:t xml:space="preserve"> тыс. рублей </w:t>
      </w:r>
      <w:r w:rsidR="00D97B1A" w:rsidRPr="00015237">
        <w:rPr>
          <w:rFonts w:eastAsia="Times New Roman" w:cs="Times New Roman"/>
          <w:szCs w:val="28"/>
          <w:lang w:eastAsia="ru-RU"/>
        </w:rPr>
        <w:t xml:space="preserve">- </w:t>
      </w:r>
      <w:r w:rsidR="001C504D" w:rsidRPr="00015237">
        <w:rPr>
          <w:rFonts w:eastAsia="Times New Roman" w:cs="Times New Roman"/>
          <w:szCs w:val="28"/>
          <w:lang w:eastAsia="ru-RU"/>
        </w:rPr>
        <w:t xml:space="preserve">кредиты кредитных организаций, 2 722,1 тыс. рублей </w:t>
      </w:r>
      <w:r w:rsidR="00D97B1A" w:rsidRPr="00015237">
        <w:rPr>
          <w:rFonts w:eastAsia="Times New Roman" w:cs="Times New Roman"/>
          <w:szCs w:val="28"/>
          <w:lang w:eastAsia="ru-RU"/>
        </w:rPr>
        <w:t xml:space="preserve">- </w:t>
      </w:r>
      <w:r w:rsidR="001C504D" w:rsidRPr="00015237">
        <w:rPr>
          <w:rFonts w:eastAsia="Times New Roman" w:cs="Times New Roman"/>
          <w:szCs w:val="28"/>
          <w:lang w:eastAsia="ru-RU"/>
        </w:rPr>
        <w:t xml:space="preserve">бюджетные кредиты. </w:t>
      </w:r>
      <w:r w:rsidR="003020DD" w:rsidRPr="00015237">
        <w:rPr>
          <w:rFonts w:eastAsia="Times New Roman" w:cs="Times New Roman"/>
          <w:szCs w:val="28"/>
          <w:lang w:eastAsia="ru-RU"/>
        </w:rPr>
        <w:t xml:space="preserve"> </w:t>
      </w:r>
    </w:p>
    <w:p w:rsidR="00F3176B" w:rsidRPr="00015237" w:rsidRDefault="00802658" w:rsidP="00D84650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 xml:space="preserve">           </w:t>
      </w:r>
      <w:r w:rsidR="00A07C0E" w:rsidRPr="00015237">
        <w:rPr>
          <w:rFonts w:eastAsia="Times New Roman" w:cs="Times New Roman"/>
          <w:szCs w:val="28"/>
          <w:lang w:eastAsia="ru-RU"/>
        </w:rPr>
        <w:t>В 20</w:t>
      </w:r>
      <w:r w:rsidR="00C77AAA" w:rsidRPr="00015237">
        <w:rPr>
          <w:rFonts w:eastAsia="Times New Roman" w:cs="Times New Roman"/>
          <w:szCs w:val="28"/>
          <w:lang w:eastAsia="ru-RU"/>
        </w:rPr>
        <w:t>24</w:t>
      </w:r>
      <w:r w:rsidR="00F3176B" w:rsidRPr="00015237">
        <w:rPr>
          <w:rFonts w:eastAsia="Times New Roman" w:cs="Times New Roman"/>
          <w:szCs w:val="28"/>
          <w:lang w:eastAsia="ru-RU"/>
        </w:rPr>
        <w:t xml:space="preserve"> году в бюджет города </w:t>
      </w:r>
      <w:r w:rsidR="00C77AAA" w:rsidRPr="00015237">
        <w:rPr>
          <w:rFonts w:eastAsia="Times New Roman" w:cs="Times New Roman"/>
          <w:szCs w:val="28"/>
          <w:lang w:eastAsia="ru-RU"/>
        </w:rPr>
        <w:t xml:space="preserve">были </w:t>
      </w:r>
      <w:r w:rsidR="00F3176B" w:rsidRPr="00015237">
        <w:rPr>
          <w:rFonts w:eastAsia="Times New Roman" w:cs="Times New Roman"/>
          <w:szCs w:val="28"/>
          <w:lang w:eastAsia="ru-RU"/>
        </w:rPr>
        <w:t>привле</w:t>
      </w:r>
      <w:r w:rsidR="00A17EB7" w:rsidRPr="00015237">
        <w:rPr>
          <w:rFonts w:eastAsia="Times New Roman" w:cs="Times New Roman"/>
          <w:szCs w:val="28"/>
          <w:lang w:eastAsia="ru-RU"/>
        </w:rPr>
        <w:t>чены кр</w:t>
      </w:r>
      <w:r w:rsidR="00A07C0E" w:rsidRPr="00015237">
        <w:rPr>
          <w:rFonts w:eastAsia="Times New Roman" w:cs="Times New Roman"/>
          <w:szCs w:val="28"/>
          <w:lang w:eastAsia="ru-RU"/>
        </w:rPr>
        <w:t xml:space="preserve">едитные ресурсы в сумме </w:t>
      </w:r>
      <w:r w:rsidR="00C77AAA" w:rsidRPr="00015237">
        <w:rPr>
          <w:rFonts w:eastAsia="Times New Roman" w:cs="Times New Roman"/>
          <w:szCs w:val="28"/>
          <w:lang w:eastAsia="ru-RU"/>
        </w:rPr>
        <w:t xml:space="preserve">68 974,2 </w:t>
      </w:r>
      <w:r w:rsidR="00F3176B" w:rsidRPr="00015237">
        <w:rPr>
          <w:rFonts w:eastAsia="Times New Roman" w:cs="Times New Roman"/>
          <w:szCs w:val="28"/>
          <w:lang w:eastAsia="ru-RU"/>
        </w:rPr>
        <w:t>тыс.</w:t>
      </w:r>
      <w:r w:rsidR="009B748D" w:rsidRPr="00015237">
        <w:rPr>
          <w:rFonts w:eastAsia="Times New Roman" w:cs="Times New Roman"/>
          <w:szCs w:val="28"/>
          <w:lang w:eastAsia="ru-RU"/>
        </w:rPr>
        <w:t xml:space="preserve"> рублей</w:t>
      </w:r>
      <w:r w:rsidR="00A07C0E" w:rsidRPr="00015237">
        <w:rPr>
          <w:rFonts w:eastAsia="Times New Roman" w:cs="Times New Roman"/>
          <w:szCs w:val="28"/>
          <w:lang w:eastAsia="ru-RU"/>
        </w:rPr>
        <w:t xml:space="preserve">, погашены </w:t>
      </w:r>
      <w:r w:rsidR="00C77AAA" w:rsidRPr="00015237">
        <w:rPr>
          <w:rFonts w:eastAsia="Times New Roman" w:cs="Times New Roman"/>
          <w:szCs w:val="28"/>
          <w:lang w:eastAsia="ru-RU"/>
        </w:rPr>
        <w:t>68</w:t>
      </w:r>
      <w:r w:rsidR="00A07C0E" w:rsidRPr="00015237">
        <w:rPr>
          <w:rFonts w:eastAsia="Times New Roman" w:cs="Times New Roman"/>
          <w:szCs w:val="28"/>
          <w:lang w:eastAsia="ru-RU"/>
        </w:rPr>
        <w:t> </w:t>
      </w:r>
      <w:r w:rsidR="00C77AAA" w:rsidRPr="00015237">
        <w:rPr>
          <w:rFonts w:eastAsia="Times New Roman" w:cs="Times New Roman"/>
          <w:szCs w:val="28"/>
          <w:lang w:eastAsia="ru-RU"/>
        </w:rPr>
        <w:t>974</w:t>
      </w:r>
      <w:r w:rsidR="00A07C0E" w:rsidRPr="00015237">
        <w:rPr>
          <w:rFonts w:eastAsia="Times New Roman" w:cs="Times New Roman"/>
          <w:szCs w:val="28"/>
          <w:lang w:eastAsia="ru-RU"/>
        </w:rPr>
        <w:t>,</w:t>
      </w:r>
      <w:r w:rsidR="00C77AAA" w:rsidRPr="00015237">
        <w:rPr>
          <w:rFonts w:eastAsia="Times New Roman" w:cs="Times New Roman"/>
          <w:szCs w:val="28"/>
          <w:lang w:eastAsia="ru-RU"/>
        </w:rPr>
        <w:t>2</w:t>
      </w:r>
      <w:r w:rsidR="003020DD" w:rsidRPr="00015237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9D7E3F" w:rsidRPr="00015237" w:rsidRDefault="009D7E3F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15237">
        <w:rPr>
          <w:rFonts w:eastAsia="Times New Roman" w:cs="Times New Roman"/>
          <w:szCs w:val="28"/>
          <w:lang w:eastAsia="ru-RU"/>
        </w:rPr>
        <w:t>Бюджетные кредиты юридическим лицам из бюджета города не предоставлялись.</w:t>
      </w:r>
    </w:p>
    <w:p w:rsidR="00FF0DC7" w:rsidRPr="00015237" w:rsidRDefault="00FF0DC7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horzAnchor="margin" w:tblpY="383"/>
        <w:tblW w:w="9322" w:type="dxa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015237" w:rsidRPr="00015237" w:rsidTr="00CC271C">
        <w:trPr>
          <w:trHeight w:val="142"/>
        </w:trPr>
        <w:tc>
          <w:tcPr>
            <w:tcW w:w="5495" w:type="dxa"/>
            <w:vAlign w:val="bottom"/>
          </w:tcPr>
          <w:p w:rsidR="008105E4" w:rsidRPr="00015237" w:rsidRDefault="008105E4" w:rsidP="00D84650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8105E4" w:rsidRPr="00015237" w:rsidRDefault="008105E4" w:rsidP="00D84650">
            <w:pPr>
              <w:spacing w:line="276" w:lineRule="auto"/>
              <w:ind w:right="-108"/>
              <w:jc w:val="both"/>
              <w:rPr>
                <w:rFonts w:cs="Times New Roman"/>
                <w:szCs w:val="28"/>
              </w:rPr>
            </w:pPr>
          </w:p>
        </w:tc>
      </w:tr>
    </w:tbl>
    <w:p w:rsidR="00FF0DC7" w:rsidRPr="00015237" w:rsidRDefault="00FF0DC7" w:rsidP="00D84650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sectPr w:rsidR="00FF0DC7" w:rsidRPr="00015237" w:rsidSect="00994D7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19A" w:rsidRDefault="00B9619A">
      <w:r>
        <w:separator/>
      </w:r>
    </w:p>
  </w:endnote>
  <w:endnote w:type="continuationSeparator" w:id="0">
    <w:p w:rsidR="00B9619A" w:rsidRDefault="00B9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9A" w:rsidRDefault="00B9619A" w:rsidP="00D5678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619A" w:rsidRDefault="00B9619A" w:rsidP="00D567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892682"/>
      <w:docPartObj>
        <w:docPartGallery w:val="Page Numbers (Bottom of Page)"/>
        <w:docPartUnique/>
      </w:docPartObj>
    </w:sdtPr>
    <w:sdtEndPr/>
    <w:sdtContent>
      <w:p w:rsidR="00B9619A" w:rsidRDefault="00B961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28A">
          <w:rPr>
            <w:noProof/>
          </w:rPr>
          <w:t>27</w:t>
        </w:r>
        <w:r>
          <w:fldChar w:fldCharType="end"/>
        </w:r>
      </w:p>
    </w:sdtContent>
  </w:sdt>
  <w:p w:rsidR="00B9619A" w:rsidRDefault="00B9619A" w:rsidP="00D5678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9A" w:rsidRDefault="00B9619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028A">
      <w:rPr>
        <w:noProof/>
      </w:rPr>
      <w:t>1</w:t>
    </w:r>
    <w:r>
      <w:fldChar w:fldCharType="end"/>
    </w:r>
  </w:p>
  <w:p w:rsidR="00B9619A" w:rsidRDefault="00B961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19A" w:rsidRDefault="00B9619A">
      <w:r>
        <w:separator/>
      </w:r>
    </w:p>
  </w:footnote>
  <w:footnote w:type="continuationSeparator" w:id="0">
    <w:p w:rsidR="00B9619A" w:rsidRDefault="00B96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9A" w:rsidRDefault="00B9619A" w:rsidP="00D567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B9619A" w:rsidRDefault="00B961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9A" w:rsidRDefault="00B9619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A45"/>
    <w:multiLevelType w:val="hybridMultilevel"/>
    <w:tmpl w:val="B6964440"/>
    <w:lvl w:ilvl="0" w:tplc="ABFEA13A">
      <w:start w:val="1"/>
      <w:numFmt w:val="decimal"/>
      <w:lvlText w:val="%1)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A163DE"/>
    <w:multiLevelType w:val="hybridMultilevel"/>
    <w:tmpl w:val="E27EA40A"/>
    <w:lvl w:ilvl="0" w:tplc="DC3226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2AEF4B47"/>
    <w:multiLevelType w:val="hybridMultilevel"/>
    <w:tmpl w:val="2A927ED6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3AC5562B"/>
    <w:multiLevelType w:val="hybridMultilevel"/>
    <w:tmpl w:val="BDF046CA"/>
    <w:lvl w:ilvl="0" w:tplc="CEC6F76E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7405B0"/>
    <w:multiLevelType w:val="hybridMultilevel"/>
    <w:tmpl w:val="D124E7E6"/>
    <w:lvl w:ilvl="0" w:tplc="E79AA9B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9406D1F"/>
    <w:multiLevelType w:val="hybridMultilevel"/>
    <w:tmpl w:val="6D3C269E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628D13C1"/>
    <w:multiLevelType w:val="hybridMultilevel"/>
    <w:tmpl w:val="44062CA2"/>
    <w:lvl w:ilvl="0" w:tplc="E79AA9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3F"/>
    <w:rsid w:val="00005666"/>
    <w:rsid w:val="00005A10"/>
    <w:rsid w:val="00015237"/>
    <w:rsid w:val="00015DC1"/>
    <w:rsid w:val="00020F96"/>
    <w:rsid w:val="00021157"/>
    <w:rsid w:val="0002234E"/>
    <w:rsid w:val="00022755"/>
    <w:rsid w:val="0002366E"/>
    <w:rsid w:val="0002377A"/>
    <w:rsid w:val="00026176"/>
    <w:rsid w:val="0003403F"/>
    <w:rsid w:val="00042C4C"/>
    <w:rsid w:val="00043D5E"/>
    <w:rsid w:val="00044B74"/>
    <w:rsid w:val="000453D0"/>
    <w:rsid w:val="00053545"/>
    <w:rsid w:val="0005522F"/>
    <w:rsid w:val="00057D2F"/>
    <w:rsid w:val="00060505"/>
    <w:rsid w:val="000616D6"/>
    <w:rsid w:val="00064E3F"/>
    <w:rsid w:val="000679B6"/>
    <w:rsid w:val="00070091"/>
    <w:rsid w:val="00072A05"/>
    <w:rsid w:val="000756B2"/>
    <w:rsid w:val="00077E73"/>
    <w:rsid w:val="00082FD8"/>
    <w:rsid w:val="00083046"/>
    <w:rsid w:val="00085598"/>
    <w:rsid w:val="000911C2"/>
    <w:rsid w:val="00091612"/>
    <w:rsid w:val="000952FF"/>
    <w:rsid w:val="00097018"/>
    <w:rsid w:val="000A2B58"/>
    <w:rsid w:val="000A30F0"/>
    <w:rsid w:val="000A351D"/>
    <w:rsid w:val="000B42A9"/>
    <w:rsid w:val="000B4364"/>
    <w:rsid w:val="000B440B"/>
    <w:rsid w:val="000B70EA"/>
    <w:rsid w:val="000C4186"/>
    <w:rsid w:val="000D07A0"/>
    <w:rsid w:val="000D161F"/>
    <w:rsid w:val="000D4726"/>
    <w:rsid w:val="000D4C28"/>
    <w:rsid w:val="000E142A"/>
    <w:rsid w:val="000E20C3"/>
    <w:rsid w:val="000E23E7"/>
    <w:rsid w:val="000F148C"/>
    <w:rsid w:val="000F568B"/>
    <w:rsid w:val="000F6A5F"/>
    <w:rsid w:val="00100EC8"/>
    <w:rsid w:val="00105823"/>
    <w:rsid w:val="00105DA1"/>
    <w:rsid w:val="00111BCC"/>
    <w:rsid w:val="00111C93"/>
    <w:rsid w:val="00111D06"/>
    <w:rsid w:val="00117815"/>
    <w:rsid w:val="00123698"/>
    <w:rsid w:val="001246C8"/>
    <w:rsid w:val="00125ED4"/>
    <w:rsid w:val="0012695F"/>
    <w:rsid w:val="00126BA0"/>
    <w:rsid w:val="00131FA1"/>
    <w:rsid w:val="00143F9F"/>
    <w:rsid w:val="00145066"/>
    <w:rsid w:val="00145C14"/>
    <w:rsid w:val="00145F75"/>
    <w:rsid w:val="001472BC"/>
    <w:rsid w:val="001506C1"/>
    <w:rsid w:val="0015143E"/>
    <w:rsid w:val="001535F9"/>
    <w:rsid w:val="00155D6F"/>
    <w:rsid w:val="0015618E"/>
    <w:rsid w:val="001607C8"/>
    <w:rsid w:val="00162735"/>
    <w:rsid w:val="00164397"/>
    <w:rsid w:val="00164552"/>
    <w:rsid w:val="00164FBE"/>
    <w:rsid w:val="0016637E"/>
    <w:rsid w:val="0017021F"/>
    <w:rsid w:val="001711BC"/>
    <w:rsid w:val="00176ABB"/>
    <w:rsid w:val="00181D89"/>
    <w:rsid w:val="001866F3"/>
    <w:rsid w:val="00187DA1"/>
    <w:rsid w:val="001919FF"/>
    <w:rsid w:val="00192110"/>
    <w:rsid w:val="001924CA"/>
    <w:rsid w:val="001A252E"/>
    <w:rsid w:val="001A4973"/>
    <w:rsid w:val="001A57F9"/>
    <w:rsid w:val="001A6576"/>
    <w:rsid w:val="001A67DE"/>
    <w:rsid w:val="001B1057"/>
    <w:rsid w:val="001B219D"/>
    <w:rsid w:val="001B23EB"/>
    <w:rsid w:val="001B2740"/>
    <w:rsid w:val="001B2CEA"/>
    <w:rsid w:val="001B7367"/>
    <w:rsid w:val="001B7A49"/>
    <w:rsid w:val="001C504D"/>
    <w:rsid w:val="001C7396"/>
    <w:rsid w:val="001D0988"/>
    <w:rsid w:val="001D270C"/>
    <w:rsid w:val="001D28FC"/>
    <w:rsid w:val="001D4943"/>
    <w:rsid w:val="001D4E68"/>
    <w:rsid w:val="001E1174"/>
    <w:rsid w:val="001E1FA5"/>
    <w:rsid w:val="001E20E4"/>
    <w:rsid w:val="001E419D"/>
    <w:rsid w:val="001E5682"/>
    <w:rsid w:val="001E639B"/>
    <w:rsid w:val="001E6B6E"/>
    <w:rsid w:val="001F13DF"/>
    <w:rsid w:val="001F2AE0"/>
    <w:rsid w:val="001F383A"/>
    <w:rsid w:val="001F4A11"/>
    <w:rsid w:val="001F57C3"/>
    <w:rsid w:val="002006D9"/>
    <w:rsid w:val="00201953"/>
    <w:rsid w:val="00204908"/>
    <w:rsid w:val="00205CA1"/>
    <w:rsid w:val="002143EE"/>
    <w:rsid w:val="002201C0"/>
    <w:rsid w:val="002215AF"/>
    <w:rsid w:val="00222CC1"/>
    <w:rsid w:val="00222F75"/>
    <w:rsid w:val="002246BE"/>
    <w:rsid w:val="00230A3B"/>
    <w:rsid w:val="00230E1C"/>
    <w:rsid w:val="00242721"/>
    <w:rsid w:val="00244BCA"/>
    <w:rsid w:val="0025372F"/>
    <w:rsid w:val="00253846"/>
    <w:rsid w:val="0025657F"/>
    <w:rsid w:val="0026214F"/>
    <w:rsid w:val="00263682"/>
    <w:rsid w:val="002666C5"/>
    <w:rsid w:val="002677ED"/>
    <w:rsid w:val="00272353"/>
    <w:rsid w:val="002732D3"/>
    <w:rsid w:val="0027490C"/>
    <w:rsid w:val="00276823"/>
    <w:rsid w:val="00276ABC"/>
    <w:rsid w:val="00282AF6"/>
    <w:rsid w:val="002838B3"/>
    <w:rsid w:val="0028641E"/>
    <w:rsid w:val="0028670D"/>
    <w:rsid w:val="002878D8"/>
    <w:rsid w:val="00290DB7"/>
    <w:rsid w:val="002923E2"/>
    <w:rsid w:val="00293247"/>
    <w:rsid w:val="0029428C"/>
    <w:rsid w:val="002A0097"/>
    <w:rsid w:val="002A05E9"/>
    <w:rsid w:val="002B05A9"/>
    <w:rsid w:val="002B2B1E"/>
    <w:rsid w:val="002B41D7"/>
    <w:rsid w:val="002B75B4"/>
    <w:rsid w:val="002C0725"/>
    <w:rsid w:val="002C0AC8"/>
    <w:rsid w:val="002C0D49"/>
    <w:rsid w:val="002C2A61"/>
    <w:rsid w:val="002C2C57"/>
    <w:rsid w:val="002C6C35"/>
    <w:rsid w:val="002C704C"/>
    <w:rsid w:val="002D050A"/>
    <w:rsid w:val="002D05C9"/>
    <w:rsid w:val="002D2695"/>
    <w:rsid w:val="002D54A8"/>
    <w:rsid w:val="002D773C"/>
    <w:rsid w:val="002E41D2"/>
    <w:rsid w:val="002E5A95"/>
    <w:rsid w:val="002E76B3"/>
    <w:rsid w:val="002E7FFB"/>
    <w:rsid w:val="002F5B7C"/>
    <w:rsid w:val="003020DD"/>
    <w:rsid w:val="00302908"/>
    <w:rsid w:val="003067EF"/>
    <w:rsid w:val="00312A78"/>
    <w:rsid w:val="00313C84"/>
    <w:rsid w:val="0031698C"/>
    <w:rsid w:val="00320098"/>
    <w:rsid w:val="00332097"/>
    <w:rsid w:val="00332C9D"/>
    <w:rsid w:val="00332FD5"/>
    <w:rsid w:val="003342BA"/>
    <w:rsid w:val="0033538E"/>
    <w:rsid w:val="003356BF"/>
    <w:rsid w:val="0033632A"/>
    <w:rsid w:val="00336C6D"/>
    <w:rsid w:val="0034430C"/>
    <w:rsid w:val="00344F57"/>
    <w:rsid w:val="00353643"/>
    <w:rsid w:val="003558C1"/>
    <w:rsid w:val="00361FDF"/>
    <w:rsid w:val="003669A4"/>
    <w:rsid w:val="00370ACC"/>
    <w:rsid w:val="00371586"/>
    <w:rsid w:val="00373B8A"/>
    <w:rsid w:val="00374168"/>
    <w:rsid w:val="00377769"/>
    <w:rsid w:val="0038156D"/>
    <w:rsid w:val="003824FD"/>
    <w:rsid w:val="0038414E"/>
    <w:rsid w:val="0038488C"/>
    <w:rsid w:val="00385D34"/>
    <w:rsid w:val="00385F41"/>
    <w:rsid w:val="00391020"/>
    <w:rsid w:val="003915E8"/>
    <w:rsid w:val="003920F4"/>
    <w:rsid w:val="0039236D"/>
    <w:rsid w:val="003928AD"/>
    <w:rsid w:val="00393F67"/>
    <w:rsid w:val="003A0CCA"/>
    <w:rsid w:val="003A7E44"/>
    <w:rsid w:val="003B309A"/>
    <w:rsid w:val="003B5035"/>
    <w:rsid w:val="003C1B9B"/>
    <w:rsid w:val="003C2535"/>
    <w:rsid w:val="003C3ACB"/>
    <w:rsid w:val="003E3DB9"/>
    <w:rsid w:val="003E41E9"/>
    <w:rsid w:val="003E7F4E"/>
    <w:rsid w:val="0040171D"/>
    <w:rsid w:val="0040190E"/>
    <w:rsid w:val="00402187"/>
    <w:rsid w:val="004065DF"/>
    <w:rsid w:val="004122F7"/>
    <w:rsid w:val="004166A4"/>
    <w:rsid w:val="0041676E"/>
    <w:rsid w:val="00424AE5"/>
    <w:rsid w:val="004304F0"/>
    <w:rsid w:val="0043316F"/>
    <w:rsid w:val="004348A5"/>
    <w:rsid w:val="004452DF"/>
    <w:rsid w:val="004467AD"/>
    <w:rsid w:val="00450693"/>
    <w:rsid w:val="004540AB"/>
    <w:rsid w:val="00454979"/>
    <w:rsid w:val="00454EB5"/>
    <w:rsid w:val="00457B23"/>
    <w:rsid w:val="00462867"/>
    <w:rsid w:val="00464250"/>
    <w:rsid w:val="00467803"/>
    <w:rsid w:val="0046787E"/>
    <w:rsid w:val="0047088D"/>
    <w:rsid w:val="0047094F"/>
    <w:rsid w:val="004730CF"/>
    <w:rsid w:val="00473BB5"/>
    <w:rsid w:val="0047659F"/>
    <w:rsid w:val="00476870"/>
    <w:rsid w:val="00482D2A"/>
    <w:rsid w:val="00486310"/>
    <w:rsid w:val="00486A88"/>
    <w:rsid w:val="00490432"/>
    <w:rsid w:val="0049259C"/>
    <w:rsid w:val="0049401A"/>
    <w:rsid w:val="004962E7"/>
    <w:rsid w:val="004A0143"/>
    <w:rsid w:val="004A1B1A"/>
    <w:rsid w:val="004A28FF"/>
    <w:rsid w:val="004A371E"/>
    <w:rsid w:val="004A3B37"/>
    <w:rsid w:val="004A480E"/>
    <w:rsid w:val="004B080C"/>
    <w:rsid w:val="004B0A20"/>
    <w:rsid w:val="004B1E9F"/>
    <w:rsid w:val="004B4190"/>
    <w:rsid w:val="004B44D2"/>
    <w:rsid w:val="004B4753"/>
    <w:rsid w:val="004B4F5B"/>
    <w:rsid w:val="004B6C8B"/>
    <w:rsid w:val="004C32E2"/>
    <w:rsid w:val="004C3F65"/>
    <w:rsid w:val="004C646A"/>
    <w:rsid w:val="004D13CD"/>
    <w:rsid w:val="004D7EC6"/>
    <w:rsid w:val="004E23BF"/>
    <w:rsid w:val="004E4680"/>
    <w:rsid w:val="004E6531"/>
    <w:rsid w:val="004F14A6"/>
    <w:rsid w:val="00500694"/>
    <w:rsid w:val="00502BC2"/>
    <w:rsid w:val="00510ED0"/>
    <w:rsid w:val="00513A7A"/>
    <w:rsid w:val="00517F9B"/>
    <w:rsid w:val="005209CF"/>
    <w:rsid w:val="00520F1B"/>
    <w:rsid w:val="00527478"/>
    <w:rsid w:val="00527991"/>
    <w:rsid w:val="00527B80"/>
    <w:rsid w:val="005335AC"/>
    <w:rsid w:val="005339DA"/>
    <w:rsid w:val="00540B3F"/>
    <w:rsid w:val="005422AB"/>
    <w:rsid w:val="0054383C"/>
    <w:rsid w:val="00552682"/>
    <w:rsid w:val="005542B2"/>
    <w:rsid w:val="00554A67"/>
    <w:rsid w:val="0055766E"/>
    <w:rsid w:val="005627F0"/>
    <w:rsid w:val="00566BFB"/>
    <w:rsid w:val="0058000A"/>
    <w:rsid w:val="00593D0F"/>
    <w:rsid w:val="00594376"/>
    <w:rsid w:val="005952DD"/>
    <w:rsid w:val="005A0FC8"/>
    <w:rsid w:val="005A2472"/>
    <w:rsid w:val="005A5FC7"/>
    <w:rsid w:val="005A66CB"/>
    <w:rsid w:val="005B028A"/>
    <w:rsid w:val="005B0C20"/>
    <w:rsid w:val="005B2633"/>
    <w:rsid w:val="005B315B"/>
    <w:rsid w:val="005B5A7D"/>
    <w:rsid w:val="005B6E82"/>
    <w:rsid w:val="005C1F94"/>
    <w:rsid w:val="005C2A29"/>
    <w:rsid w:val="005C6E24"/>
    <w:rsid w:val="005C6F3B"/>
    <w:rsid w:val="005C7747"/>
    <w:rsid w:val="005D08CB"/>
    <w:rsid w:val="005D196C"/>
    <w:rsid w:val="005D60B6"/>
    <w:rsid w:val="005E0F9F"/>
    <w:rsid w:val="005E2D53"/>
    <w:rsid w:val="005E4582"/>
    <w:rsid w:val="005E4C7D"/>
    <w:rsid w:val="005E7356"/>
    <w:rsid w:val="005F2349"/>
    <w:rsid w:val="005F2F50"/>
    <w:rsid w:val="005F5296"/>
    <w:rsid w:val="005F58FA"/>
    <w:rsid w:val="005F59C1"/>
    <w:rsid w:val="0060114E"/>
    <w:rsid w:val="00601AB2"/>
    <w:rsid w:val="00602689"/>
    <w:rsid w:val="00602D27"/>
    <w:rsid w:val="006042EC"/>
    <w:rsid w:val="006072C5"/>
    <w:rsid w:val="0061002A"/>
    <w:rsid w:val="00613964"/>
    <w:rsid w:val="00614D81"/>
    <w:rsid w:val="0061697D"/>
    <w:rsid w:val="00622B9F"/>
    <w:rsid w:val="00626C3F"/>
    <w:rsid w:val="006313C2"/>
    <w:rsid w:val="006340B8"/>
    <w:rsid w:val="00634E2A"/>
    <w:rsid w:val="006360C6"/>
    <w:rsid w:val="00640B76"/>
    <w:rsid w:val="006456F9"/>
    <w:rsid w:val="00645898"/>
    <w:rsid w:val="00647415"/>
    <w:rsid w:val="00650175"/>
    <w:rsid w:val="00653D4A"/>
    <w:rsid w:val="00655228"/>
    <w:rsid w:val="0065663A"/>
    <w:rsid w:val="00656A51"/>
    <w:rsid w:val="00661AF4"/>
    <w:rsid w:val="006629BA"/>
    <w:rsid w:val="00663DC7"/>
    <w:rsid w:val="00666AB2"/>
    <w:rsid w:val="006714A4"/>
    <w:rsid w:val="006731E4"/>
    <w:rsid w:val="006747E6"/>
    <w:rsid w:val="00675895"/>
    <w:rsid w:val="00675B8D"/>
    <w:rsid w:val="00677236"/>
    <w:rsid w:val="006777CF"/>
    <w:rsid w:val="00681637"/>
    <w:rsid w:val="0068293D"/>
    <w:rsid w:val="00684A33"/>
    <w:rsid w:val="00686169"/>
    <w:rsid w:val="00691FEC"/>
    <w:rsid w:val="00694470"/>
    <w:rsid w:val="00695BC8"/>
    <w:rsid w:val="006A3E3D"/>
    <w:rsid w:val="006A51D0"/>
    <w:rsid w:val="006A7600"/>
    <w:rsid w:val="006A7F6F"/>
    <w:rsid w:val="006B7151"/>
    <w:rsid w:val="006C525A"/>
    <w:rsid w:val="006C60EB"/>
    <w:rsid w:val="006D179A"/>
    <w:rsid w:val="006D600C"/>
    <w:rsid w:val="006D7F7D"/>
    <w:rsid w:val="006E7F4F"/>
    <w:rsid w:val="006F652A"/>
    <w:rsid w:val="00700AB6"/>
    <w:rsid w:val="00703391"/>
    <w:rsid w:val="007035A6"/>
    <w:rsid w:val="00712F2A"/>
    <w:rsid w:val="00713497"/>
    <w:rsid w:val="00715A4F"/>
    <w:rsid w:val="00721428"/>
    <w:rsid w:val="0072224C"/>
    <w:rsid w:val="00722455"/>
    <w:rsid w:val="00723658"/>
    <w:rsid w:val="007263BC"/>
    <w:rsid w:val="007325DF"/>
    <w:rsid w:val="00736B6B"/>
    <w:rsid w:val="007420EB"/>
    <w:rsid w:val="00742CDC"/>
    <w:rsid w:val="007459A3"/>
    <w:rsid w:val="00747BB1"/>
    <w:rsid w:val="00750797"/>
    <w:rsid w:val="007519E5"/>
    <w:rsid w:val="00754608"/>
    <w:rsid w:val="00756E4B"/>
    <w:rsid w:val="00765549"/>
    <w:rsid w:val="00766B62"/>
    <w:rsid w:val="00771814"/>
    <w:rsid w:val="007736A8"/>
    <w:rsid w:val="007740E4"/>
    <w:rsid w:val="00774142"/>
    <w:rsid w:val="007746FF"/>
    <w:rsid w:val="00784682"/>
    <w:rsid w:val="0078481C"/>
    <w:rsid w:val="007911DF"/>
    <w:rsid w:val="0079691A"/>
    <w:rsid w:val="007A29AB"/>
    <w:rsid w:val="007A74EA"/>
    <w:rsid w:val="007A7CC5"/>
    <w:rsid w:val="007B0090"/>
    <w:rsid w:val="007B0AEE"/>
    <w:rsid w:val="007B13BD"/>
    <w:rsid w:val="007B7E40"/>
    <w:rsid w:val="007C181F"/>
    <w:rsid w:val="007C399F"/>
    <w:rsid w:val="007C66CB"/>
    <w:rsid w:val="007D04C4"/>
    <w:rsid w:val="007D2050"/>
    <w:rsid w:val="007D566E"/>
    <w:rsid w:val="007D7E34"/>
    <w:rsid w:val="007E1CEE"/>
    <w:rsid w:val="007E2BA1"/>
    <w:rsid w:val="007E2E50"/>
    <w:rsid w:val="007E5AAE"/>
    <w:rsid w:val="007E77C5"/>
    <w:rsid w:val="007F0673"/>
    <w:rsid w:val="007F0ACD"/>
    <w:rsid w:val="007F2E52"/>
    <w:rsid w:val="007F6CA3"/>
    <w:rsid w:val="00800DAA"/>
    <w:rsid w:val="00802262"/>
    <w:rsid w:val="00802658"/>
    <w:rsid w:val="00803722"/>
    <w:rsid w:val="00803E1B"/>
    <w:rsid w:val="008105E4"/>
    <w:rsid w:val="0081117C"/>
    <w:rsid w:val="008144B4"/>
    <w:rsid w:val="00817576"/>
    <w:rsid w:val="00820C86"/>
    <w:rsid w:val="0082589C"/>
    <w:rsid w:val="008262B0"/>
    <w:rsid w:val="00827472"/>
    <w:rsid w:val="00827CA8"/>
    <w:rsid w:val="00831CD2"/>
    <w:rsid w:val="008325CA"/>
    <w:rsid w:val="008333DA"/>
    <w:rsid w:val="00833FEF"/>
    <w:rsid w:val="008340BA"/>
    <w:rsid w:val="00835455"/>
    <w:rsid w:val="008375D1"/>
    <w:rsid w:val="0084169A"/>
    <w:rsid w:val="00847063"/>
    <w:rsid w:val="0085243C"/>
    <w:rsid w:val="00853245"/>
    <w:rsid w:val="00853762"/>
    <w:rsid w:val="008615F3"/>
    <w:rsid w:val="00864719"/>
    <w:rsid w:val="0086613B"/>
    <w:rsid w:val="008663AE"/>
    <w:rsid w:val="00873083"/>
    <w:rsid w:val="008743E8"/>
    <w:rsid w:val="008770C1"/>
    <w:rsid w:val="008852B5"/>
    <w:rsid w:val="0088719B"/>
    <w:rsid w:val="0089154B"/>
    <w:rsid w:val="00897464"/>
    <w:rsid w:val="008A0673"/>
    <w:rsid w:val="008A5957"/>
    <w:rsid w:val="008B0D4F"/>
    <w:rsid w:val="008B153D"/>
    <w:rsid w:val="008B4664"/>
    <w:rsid w:val="008B4FF3"/>
    <w:rsid w:val="008B77F7"/>
    <w:rsid w:val="008C4C22"/>
    <w:rsid w:val="008C5515"/>
    <w:rsid w:val="008C566F"/>
    <w:rsid w:val="008C7DE1"/>
    <w:rsid w:val="008D1468"/>
    <w:rsid w:val="008D37C9"/>
    <w:rsid w:val="008E054E"/>
    <w:rsid w:val="008E0870"/>
    <w:rsid w:val="008E5A5E"/>
    <w:rsid w:val="008E5F94"/>
    <w:rsid w:val="008F675F"/>
    <w:rsid w:val="008F7052"/>
    <w:rsid w:val="008F7BA6"/>
    <w:rsid w:val="00902CB7"/>
    <w:rsid w:val="009038F9"/>
    <w:rsid w:val="009047C1"/>
    <w:rsid w:val="009048A1"/>
    <w:rsid w:val="00904B53"/>
    <w:rsid w:val="009078D0"/>
    <w:rsid w:val="009111FF"/>
    <w:rsid w:val="009241AB"/>
    <w:rsid w:val="009249CF"/>
    <w:rsid w:val="00930F6B"/>
    <w:rsid w:val="0094131D"/>
    <w:rsid w:val="009524E0"/>
    <w:rsid w:val="009538DB"/>
    <w:rsid w:val="009635DA"/>
    <w:rsid w:val="00965C6A"/>
    <w:rsid w:val="00967EC6"/>
    <w:rsid w:val="0098338A"/>
    <w:rsid w:val="00984EA4"/>
    <w:rsid w:val="00985B06"/>
    <w:rsid w:val="00986741"/>
    <w:rsid w:val="00994508"/>
    <w:rsid w:val="00994D75"/>
    <w:rsid w:val="009953D2"/>
    <w:rsid w:val="00997D61"/>
    <w:rsid w:val="009A1738"/>
    <w:rsid w:val="009A1FDB"/>
    <w:rsid w:val="009A28C6"/>
    <w:rsid w:val="009A3953"/>
    <w:rsid w:val="009A526A"/>
    <w:rsid w:val="009B03CD"/>
    <w:rsid w:val="009B142E"/>
    <w:rsid w:val="009B1C2C"/>
    <w:rsid w:val="009B2EB9"/>
    <w:rsid w:val="009B5615"/>
    <w:rsid w:val="009B748D"/>
    <w:rsid w:val="009C0AF7"/>
    <w:rsid w:val="009C15E5"/>
    <w:rsid w:val="009C17D7"/>
    <w:rsid w:val="009C494C"/>
    <w:rsid w:val="009C507A"/>
    <w:rsid w:val="009C568E"/>
    <w:rsid w:val="009C56C2"/>
    <w:rsid w:val="009C6D05"/>
    <w:rsid w:val="009D0C8A"/>
    <w:rsid w:val="009D133A"/>
    <w:rsid w:val="009D1758"/>
    <w:rsid w:val="009D1E47"/>
    <w:rsid w:val="009D5851"/>
    <w:rsid w:val="009D698F"/>
    <w:rsid w:val="009D6BED"/>
    <w:rsid w:val="009D7E3F"/>
    <w:rsid w:val="009E11F0"/>
    <w:rsid w:val="009E677A"/>
    <w:rsid w:val="009F207E"/>
    <w:rsid w:val="009F2205"/>
    <w:rsid w:val="009F317F"/>
    <w:rsid w:val="009F68A8"/>
    <w:rsid w:val="009F6E80"/>
    <w:rsid w:val="009F779A"/>
    <w:rsid w:val="00A00588"/>
    <w:rsid w:val="00A0394B"/>
    <w:rsid w:val="00A05D95"/>
    <w:rsid w:val="00A07C0E"/>
    <w:rsid w:val="00A13D0D"/>
    <w:rsid w:val="00A152C5"/>
    <w:rsid w:val="00A17EB7"/>
    <w:rsid w:val="00A242A6"/>
    <w:rsid w:val="00A243A4"/>
    <w:rsid w:val="00A265D3"/>
    <w:rsid w:val="00A26918"/>
    <w:rsid w:val="00A3099A"/>
    <w:rsid w:val="00A31125"/>
    <w:rsid w:val="00A316EB"/>
    <w:rsid w:val="00A327A7"/>
    <w:rsid w:val="00A331BD"/>
    <w:rsid w:val="00A34411"/>
    <w:rsid w:val="00A40B8D"/>
    <w:rsid w:val="00A41D3F"/>
    <w:rsid w:val="00A42C09"/>
    <w:rsid w:val="00A450C7"/>
    <w:rsid w:val="00A45782"/>
    <w:rsid w:val="00A46D9B"/>
    <w:rsid w:val="00A5033C"/>
    <w:rsid w:val="00A503D9"/>
    <w:rsid w:val="00A5273B"/>
    <w:rsid w:val="00A6142F"/>
    <w:rsid w:val="00A70DD4"/>
    <w:rsid w:val="00A74CF5"/>
    <w:rsid w:val="00A768C1"/>
    <w:rsid w:val="00A80876"/>
    <w:rsid w:val="00A8177B"/>
    <w:rsid w:val="00A82F83"/>
    <w:rsid w:val="00A84440"/>
    <w:rsid w:val="00A853BC"/>
    <w:rsid w:val="00A85755"/>
    <w:rsid w:val="00A87349"/>
    <w:rsid w:val="00A91045"/>
    <w:rsid w:val="00AA1456"/>
    <w:rsid w:val="00AA220E"/>
    <w:rsid w:val="00AA2ED5"/>
    <w:rsid w:val="00AA4560"/>
    <w:rsid w:val="00AA4E47"/>
    <w:rsid w:val="00AA5BF9"/>
    <w:rsid w:val="00AA5FBA"/>
    <w:rsid w:val="00AA7AB0"/>
    <w:rsid w:val="00AB267D"/>
    <w:rsid w:val="00AB49E9"/>
    <w:rsid w:val="00AB6D32"/>
    <w:rsid w:val="00AB778D"/>
    <w:rsid w:val="00AB78D5"/>
    <w:rsid w:val="00AC6353"/>
    <w:rsid w:val="00AD0BD3"/>
    <w:rsid w:val="00AD3E1A"/>
    <w:rsid w:val="00AD43DC"/>
    <w:rsid w:val="00AD776D"/>
    <w:rsid w:val="00AD7D17"/>
    <w:rsid w:val="00AE05FD"/>
    <w:rsid w:val="00AE0E9D"/>
    <w:rsid w:val="00AE3E90"/>
    <w:rsid w:val="00AF2C23"/>
    <w:rsid w:val="00AF49A5"/>
    <w:rsid w:val="00AF62BE"/>
    <w:rsid w:val="00AF6FC5"/>
    <w:rsid w:val="00AF7BF3"/>
    <w:rsid w:val="00B01834"/>
    <w:rsid w:val="00B0373B"/>
    <w:rsid w:val="00B10BFE"/>
    <w:rsid w:val="00B13F46"/>
    <w:rsid w:val="00B14B5D"/>
    <w:rsid w:val="00B17D28"/>
    <w:rsid w:val="00B17EEE"/>
    <w:rsid w:val="00B2033C"/>
    <w:rsid w:val="00B221FE"/>
    <w:rsid w:val="00B23198"/>
    <w:rsid w:val="00B240AD"/>
    <w:rsid w:val="00B24400"/>
    <w:rsid w:val="00B301D6"/>
    <w:rsid w:val="00B305EE"/>
    <w:rsid w:val="00B340BA"/>
    <w:rsid w:val="00B3671D"/>
    <w:rsid w:val="00B36CD6"/>
    <w:rsid w:val="00B42553"/>
    <w:rsid w:val="00B43439"/>
    <w:rsid w:val="00B43F18"/>
    <w:rsid w:val="00B4576D"/>
    <w:rsid w:val="00B45F50"/>
    <w:rsid w:val="00B47DA4"/>
    <w:rsid w:val="00B5200B"/>
    <w:rsid w:val="00B5388F"/>
    <w:rsid w:val="00B553CB"/>
    <w:rsid w:val="00B55D5C"/>
    <w:rsid w:val="00B61A34"/>
    <w:rsid w:val="00B61C0C"/>
    <w:rsid w:val="00B6417C"/>
    <w:rsid w:val="00B70404"/>
    <w:rsid w:val="00B737DA"/>
    <w:rsid w:val="00B76B64"/>
    <w:rsid w:val="00B8269B"/>
    <w:rsid w:val="00B85F5D"/>
    <w:rsid w:val="00B91D06"/>
    <w:rsid w:val="00B9221C"/>
    <w:rsid w:val="00B95BC0"/>
    <w:rsid w:val="00B95EFB"/>
    <w:rsid w:val="00B9619A"/>
    <w:rsid w:val="00B97C68"/>
    <w:rsid w:val="00BA4A42"/>
    <w:rsid w:val="00BB16B4"/>
    <w:rsid w:val="00BB2B71"/>
    <w:rsid w:val="00BB4721"/>
    <w:rsid w:val="00BB6A5F"/>
    <w:rsid w:val="00BC15C8"/>
    <w:rsid w:val="00BC6FE9"/>
    <w:rsid w:val="00BD028D"/>
    <w:rsid w:val="00BD1AC3"/>
    <w:rsid w:val="00BD35AA"/>
    <w:rsid w:val="00BD7905"/>
    <w:rsid w:val="00BD7BFC"/>
    <w:rsid w:val="00BE1B41"/>
    <w:rsid w:val="00BE5A95"/>
    <w:rsid w:val="00BE77C8"/>
    <w:rsid w:val="00BF01E0"/>
    <w:rsid w:val="00BF44FC"/>
    <w:rsid w:val="00BF4AF4"/>
    <w:rsid w:val="00C015B7"/>
    <w:rsid w:val="00C01E19"/>
    <w:rsid w:val="00C047D5"/>
    <w:rsid w:val="00C1120B"/>
    <w:rsid w:val="00C1735C"/>
    <w:rsid w:val="00C201AA"/>
    <w:rsid w:val="00C22D63"/>
    <w:rsid w:val="00C23815"/>
    <w:rsid w:val="00C238BC"/>
    <w:rsid w:val="00C24457"/>
    <w:rsid w:val="00C33E4C"/>
    <w:rsid w:val="00C344C0"/>
    <w:rsid w:val="00C3730C"/>
    <w:rsid w:val="00C37A0C"/>
    <w:rsid w:val="00C501BE"/>
    <w:rsid w:val="00C50C1D"/>
    <w:rsid w:val="00C52260"/>
    <w:rsid w:val="00C534E3"/>
    <w:rsid w:val="00C601CE"/>
    <w:rsid w:val="00C62941"/>
    <w:rsid w:val="00C64888"/>
    <w:rsid w:val="00C70635"/>
    <w:rsid w:val="00C70C38"/>
    <w:rsid w:val="00C7121C"/>
    <w:rsid w:val="00C7480A"/>
    <w:rsid w:val="00C749C8"/>
    <w:rsid w:val="00C77AAA"/>
    <w:rsid w:val="00C83F98"/>
    <w:rsid w:val="00C85602"/>
    <w:rsid w:val="00C863F5"/>
    <w:rsid w:val="00C86C1E"/>
    <w:rsid w:val="00C9145E"/>
    <w:rsid w:val="00C91AD0"/>
    <w:rsid w:val="00C92311"/>
    <w:rsid w:val="00C942B6"/>
    <w:rsid w:val="00C959C5"/>
    <w:rsid w:val="00C95BC9"/>
    <w:rsid w:val="00CA062D"/>
    <w:rsid w:val="00CA1561"/>
    <w:rsid w:val="00CA1C10"/>
    <w:rsid w:val="00CA445F"/>
    <w:rsid w:val="00CA4D95"/>
    <w:rsid w:val="00CB0F25"/>
    <w:rsid w:val="00CB1E1D"/>
    <w:rsid w:val="00CB23C6"/>
    <w:rsid w:val="00CC0148"/>
    <w:rsid w:val="00CC1391"/>
    <w:rsid w:val="00CC1C4B"/>
    <w:rsid w:val="00CC244B"/>
    <w:rsid w:val="00CC271C"/>
    <w:rsid w:val="00CC7D6C"/>
    <w:rsid w:val="00CD3C9D"/>
    <w:rsid w:val="00CD638D"/>
    <w:rsid w:val="00CD7425"/>
    <w:rsid w:val="00CE022C"/>
    <w:rsid w:val="00CE284D"/>
    <w:rsid w:val="00CE32C5"/>
    <w:rsid w:val="00CE4312"/>
    <w:rsid w:val="00CE6BBA"/>
    <w:rsid w:val="00CE6F43"/>
    <w:rsid w:val="00CE7684"/>
    <w:rsid w:val="00CE7F03"/>
    <w:rsid w:val="00CF272A"/>
    <w:rsid w:val="00CF34AE"/>
    <w:rsid w:val="00CF7E6F"/>
    <w:rsid w:val="00D024AD"/>
    <w:rsid w:val="00D06A0E"/>
    <w:rsid w:val="00D078EC"/>
    <w:rsid w:val="00D10A59"/>
    <w:rsid w:val="00D1629F"/>
    <w:rsid w:val="00D17825"/>
    <w:rsid w:val="00D27C58"/>
    <w:rsid w:val="00D30D87"/>
    <w:rsid w:val="00D30DFF"/>
    <w:rsid w:val="00D32474"/>
    <w:rsid w:val="00D34B73"/>
    <w:rsid w:val="00D3550E"/>
    <w:rsid w:val="00D36CF2"/>
    <w:rsid w:val="00D45E15"/>
    <w:rsid w:val="00D52A8D"/>
    <w:rsid w:val="00D566AB"/>
    <w:rsid w:val="00D56784"/>
    <w:rsid w:val="00D576BA"/>
    <w:rsid w:val="00D61ACF"/>
    <w:rsid w:val="00D63B9E"/>
    <w:rsid w:val="00D66DDE"/>
    <w:rsid w:val="00D676BB"/>
    <w:rsid w:val="00D71A77"/>
    <w:rsid w:val="00D71AF3"/>
    <w:rsid w:val="00D7339B"/>
    <w:rsid w:val="00D768E4"/>
    <w:rsid w:val="00D811EB"/>
    <w:rsid w:val="00D84650"/>
    <w:rsid w:val="00D8637D"/>
    <w:rsid w:val="00D873A1"/>
    <w:rsid w:val="00D90633"/>
    <w:rsid w:val="00D97B1A"/>
    <w:rsid w:val="00DB16EE"/>
    <w:rsid w:val="00DB29B5"/>
    <w:rsid w:val="00DB2F08"/>
    <w:rsid w:val="00DB39B1"/>
    <w:rsid w:val="00DC122F"/>
    <w:rsid w:val="00DC1A6E"/>
    <w:rsid w:val="00DD135C"/>
    <w:rsid w:val="00DD4497"/>
    <w:rsid w:val="00DD450C"/>
    <w:rsid w:val="00DE1399"/>
    <w:rsid w:val="00DE3C5A"/>
    <w:rsid w:val="00DE5B86"/>
    <w:rsid w:val="00DF0E1F"/>
    <w:rsid w:val="00DF1C92"/>
    <w:rsid w:val="00DF3610"/>
    <w:rsid w:val="00DF63DB"/>
    <w:rsid w:val="00DF6798"/>
    <w:rsid w:val="00DF6D59"/>
    <w:rsid w:val="00DF7448"/>
    <w:rsid w:val="00E0671C"/>
    <w:rsid w:val="00E067EC"/>
    <w:rsid w:val="00E069B4"/>
    <w:rsid w:val="00E15A4A"/>
    <w:rsid w:val="00E21737"/>
    <w:rsid w:val="00E219EA"/>
    <w:rsid w:val="00E22538"/>
    <w:rsid w:val="00E22DB8"/>
    <w:rsid w:val="00E233EE"/>
    <w:rsid w:val="00E309FF"/>
    <w:rsid w:val="00E325FD"/>
    <w:rsid w:val="00E33B89"/>
    <w:rsid w:val="00E35B6A"/>
    <w:rsid w:val="00E40703"/>
    <w:rsid w:val="00E416F2"/>
    <w:rsid w:val="00E46022"/>
    <w:rsid w:val="00E5131C"/>
    <w:rsid w:val="00E55B6A"/>
    <w:rsid w:val="00E5620E"/>
    <w:rsid w:val="00E56EAC"/>
    <w:rsid w:val="00E6007A"/>
    <w:rsid w:val="00E61275"/>
    <w:rsid w:val="00E679BA"/>
    <w:rsid w:val="00E67A63"/>
    <w:rsid w:val="00E71835"/>
    <w:rsid w:val="00E74FF7"/>
    <w:rsid w:val="00E75792"/>
    <w:rsid w:val="00E75B60"/>
    <w:rsid w:val="00E8256B"/>
    <w:rsid w:val="00E8323B"/>
    <w:rsid w:val="00E83B0E"/>
    <w:rsid w:val="00E879FF"/>
    <w:rsid w:val="00E92CAF"/>
    <w:rsid w:val="00E96D15"/>
    <w:rsid w:val="00E97048"/>
    <w:rsid w:val="00EA2769"/>
    <w:rsid w:val="00EA33BD"/>
    <w:rsid w:val="00EA431E"/>
    <w:rsid w:val="00EA669C"/>
    <w:rsid w:val="00EA749B"/>
    <w:rsid w:val="00EB2AA1"/>
    <w:rsid w:val="00EB5A42"/>
    <w:rsid w:val="00ED0DC8"/>
    <w:rsid w:val="00ED28C8"/>
    <w:rsid w:val="00ED59D6"/>
    <w:rsid w:val="00EE1443"/>
    <w:rsid w:val="00EE1C9C"/>
    <w:rsid w:val="00EE4A5E"/>
    <w:rsid w:val="00EE5AF3"/>
    <w:rsid w:val="00EE7A67"/>
    <w:rsid w:val="00EF1661"/>
    <w:rsid w:val="00EF1C5A"/>
    <w:rsid w:val="00EF3F19"/>
    <w:rsid w:val="00EF45C9"/>
    <w:rsid w:val="00EF745C"/>
    <w:rsid w:val="00F0139A"/>
    <w:rsid w:val="00F03D2F"/>
    <w:rsid w:val="00F0486B"/>
    <w:rsid w:val="00F10FDC"/>
    <w:rsid w:val="00F15718"/>
    <w:rsid w:val="00F17A25"/>
    <w:rsid w:val="00F2114F"/>
    <w:rsid w:val="00F25B48"/>
    <w:rsid w:val="00F26159"/>
    <w:rsid w:val="00F27EC1"/>
    <w:rsid w:val="00F30385"/>
    <w:rsid w:val="00F3176B"/>
    <w:rsid w:val="00F36097"/>
    <w:rsid w:val="00F43158"/>
    <w:rsid w:val="00F43835"/>
    <w:rsid w:val="00F47DED"/>
    <w:rsid w:val="00F51C6D"/>
    <w:rsid w:val="00F520D3"/>
    <w:rsid w:val="00F563F4"/>
    <w:rsid w:val="00F63179"/>
    <w:rsid w:val="00F66A8B"/>
    <w:rsid w:val="00F7197D"/>
    <w:rsid w:val="00F71AAA"/>
    <w:rsid w:val="00F73B4C"/>
    <w:rsid w:val="00F75DF6"/>
    <w:rsid w:val="00F76414"/>
    <w:rsid w:val="00F766AF"/>
    <w:rsid w:val="00F821B9"/>
    <w:rsid w:val="00F82AD6"/>
    <w:rsid w:val="00F85954"/>
    <w:rsid w:val="00F90137"/>
    <w:rsid w:val="00F9434C"/>
    <w:rsid w:val="00F97AA3"/>
    <w:rsid w:val="00FA1A42"/>
    <w:rsid w:val="00FB0AB6"/>
    <w:rsid w:val="00FB4E3B"/>
    <w:rsid w:val="00FB642E"/>
    <w:rsid w:val="00FB65E1"/>
    <w:rsid w:val="00FB756F"/>
    <w:rsid w:val="00FB75FF"/>
    <w:rsid w:val="00FC5EC5"/>
    <w:rsid w:val="00FD2297"/>
    <w:rsid w:val="00FD6DD4"/>
    <w:rsid w:val="00FE31ED"/>
    <w:rsid w:val="00FE3F0C"/>
    <w:rsid w:val="00FE5F5B"/>
    <w:rsid w:val="00FF0DC7"/>
    <w:rsid w:val="00FF4D0C"/>
    <w:rsid w:val="00FF68E0"/>
    <w:rsid w:val="00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17AE2-C594-408D-8F01-2B2A1FD0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7E3F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E3F"/>
    <w:rPr>
      <w:rFonts w:ascii="Times New Roman" w:hAnsi="Times New Roman"/>
      <w:sz w:val="28"/>
    </w:rPr>
  </w:style>
  <w:style w:type="character" w:styleId="a7">
    <w:name w:val="page number"/>
    <w:basedOn w:val="a0"/>
    <w:rsid w:val="009D7E3F"/>
  </w:style>
  <w:style w:type="paragraph" w:styleId="a8">
    <w:name w:val="Balloon Text"/>
    <w:basedOn w:val="a"/>
    <w:link w:val="a9"/>
    <w:uiPriority w:val="99"/>
    <w:semiHidden/>
    <w:unhideWhenUsed/>
    <w:rsid w:val="009B2E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2EB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629B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E41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1E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41E9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1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1E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35EA8-1E9F-4272-85B6-A0C77519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27</Pages>
  <Words>6420</Words>
  <Characters>36595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UFin</Company>
  <LinksUpToDate>false</LinksUpToDate>
  <CharactersWithSpaces>42930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Rashod_1</dc:creator>
  <cp:keywords/>
  <dc:description/>
  <cp:lastModifiedBy>Заведующий сектором</cp:lastModifiedBy>
  <cp:revision>75</cp:revision>
  <cp:lastPrinted>2025-04-04T11:53:00Z</cp:lastPrinted>
  <dcterms:created xsi:type="dcterms:W3CDTF">2025-03-03T13:45:00Z</dcterms:created>
  <dcterms:modified xsi:type="dcterms:W3CDTF">2025-04-08T11:52:00Z</dcterms:modified>
</cp:coreProperties>
</file>